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7501D" w14:textId="77777777" w:rsidR="00594FEA" w:rsidRDefault="00AC429E" w:rsidP="792C59B6">
      <w:pPr>
        <w:jc w:val="center"/>
        <w:rPr>
          <w:rFonts w:ascii="Calibri" w:eastAsia="Calibri" w:hAnsi="Calibri" w:cs="Calibri"/>
          <w:b/>
          <w:bCs/>
          <w:sz w:val="32"/>
          <w:szCs w:val="32"/>
        </w:rPr>
      </w:pPr>
      <w:r>
        <w:rPr>
          <w:rFonts w:ascii="Calibri" w:eastAsia="Calibri" w:hAnsi="Calibri" w:cs="Calibri"/>
          <w:b/>
          <w:noProof/>
          <w:sz w:val="32"/>
          <w:szCs w:val="32"/>
        </w:rPr>
        <w:drawing>
          <wp:inline distT="0" distB="0" distL="0" distR="0" wp14:anchorId="604E6511" wp14:editId="07777777">
            <wp:extent cx="1623060" cy="1600200"/>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1623060" cy="1600200"/>
                    </a:xfrm>
                    <a:prstGeom prst="rect">
                      <a:avLst/>
                    </a:prstGeom>
                    <a:ln/>
                  </pic:spPr>
                </pic:pic>
              </a:graphicData>
            </a:graphic>
          </wp:inline>
        </w:drawing>
      </w:r>
    </w:p>
    <w:p w14:paraId="2136163C" w14:textId="77777777" w:rsidR="00594FEA" w:rsidRDefault="00AC429E">
      <w:pPr>
        <w:jc w:val="center"/>
        <w:rPr>
          <w:rFonts w:ascii="Calibri" w:eastAsia="Calibri" w:hAnsi="Calibri" w:cs="Calibri"/>
          <w:b/>
          <w:sz w:val="48"/>
          <w:szCs w:val="48"/>
        </w:rPr>
      </w:pPr>
      <w:r>
        <w:rPr>
          <w:rFonts w:ascii="Calibri" w:eastAsia="Calibri" w:hAnsi="Calibri" w:cs="Calibri"/>
          <w:b/>
          <w:sz w:val="48"/>
          <w:szCs w:val="48"/>
        </w:rPr>
        <w:t>STATE OF INDIANA</w:t>
      </w:r>
    </w:p>
    <w:p w14:paraId="5DAB6C7B" w14:textId="77777777" w:rsidR="00594FEA" w:rsidRDefault="00594FEA">
      <w:pPr>
        <w:jc w:val="center"/>
        <w:rPr>
          <w:rFonts w:ascii="Calibri" w:eastAsia="Calibri" w:hAnsi="Calibri" w:cs="Calibri"/>
          <w:b/>
          <w:sz w:val="32"/>
          <w:szCs w:val="32"/>
        </w:rPr>
      </w:pPr>
    </w:p>
    <w:p w14:paraId="25B7F85A" w14:textId="593FB5DC" w:rsidR="00594FEA" w:rsidRDefault="00AC429E" w:rsidP="1B05AB83">
      <w:pPr>
        <w:jc w:val="center"/>
        <w:rPr>
          <w:rFonts w:ascii="Calibri" w:eastAsia="Calibri" w:hAnsi="Calibri" w:cs="Calibri"/>
          <w:b/>
          <w:bCs/>
          <w:sz w:val="32"/>
          <w:szCs w:val="32"/>
        </w:rPr>
      </w:pPr>
      <w:r w:rsidRPr="1B05AB83">
        <w:rPr>
          <w:rFonts w:ascii="Calibri" w:eastAsia="Calibri" w:hAnsi="Calibri" w:cs="Calibri"/>
          <w:b/>
          <w:bCs/>
          <w:sz w:val="32"/>
          <w:szCs w:val="32"/>
        </w:rPr>
        <w:t>ADDENDUM #</w:t>
      </w:r>
      <w:r w:rsidR="64515589" w:rsidRPr="1B05AB83">
        <w:rPr>
          <w:rFonts w:ascii="Calibri" w:eastAsia="Calibri" w:hAnsi="Calibri" w:cs="Calibri"/>
          <w:b/>
          <w:bCs/>
          <w:sz w:val="32"/>
          <w:szCs w:val="32"/>
        </w:rPr>
        <w:t>2</w:t>
      </w:r>
    </w:p>
    <w:p w14:paraId="6A05A809" w14:textId="29B21473" w:rsidR="00594FEA" w:rsidRDefault="00AC429E" w:rsidP="792C59B6">
      <w:pPr>
        <w:jc w:val="center"/>
        <w:rPr>
          <w:rFonts w:ascii="Calibri" w:eastAsia="Calibri" w:hAnsi="Calibri" w:cs="Calibri"/>
          <w:b/>
          <w:bCs/>
          <w:color w:val="FF0000"/>
          <w:sz w:val="32"/>
          <w:szCs w:val="32"/>
        </w:rPr>
      </w:pPr>
      <w:r w:rsidRPr="792C59B6">
        <w:rPr>
          <w:rFonts w:ascii="Calibri" w:eastAsia="Calibri" w:hAnsi="Calibri" w:cs="Calibri"/>
          <w:b/>
          <w:bCs/>
          <w:sz w:val="40"/>
          <w:szCs w:val="40"/>
        </w:rPr>
        <w:t>Request for Proposal 25-81353</w:t>
      </w:r>
    </w:p>
    <w:p w14:paraId="628E97E3" w14:textId="0C91C84A" w:rsidR="792C59B6" w:rsidRDefault="792C59B6" w:rsidP="792C59B6">
      <w:pPr>
        <w:jc w:val="center"/>
        <w:rPr>
          <w:rFonts w:ascii="Calibri" w:eastAsia="Calibri" w:hAnsi="Calibri" w:cs="Calibri"/>
          <w:b/>
          <w:bCs/>
          <w:sz w:val="40"/>
          <w:szCs w:val="40"/>
        </w:rPr>
      </w:pPr>
    </w:p>
    <w:p w14:paraId="380ABBA4"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rPr>
        <w:t>INDIANA DEPARTMENT OF ADMINISTRATION</w:t>
      </w:r>
    </w:p>
    <w:p w14:paraId="5A39BBE3" w14:textId="77777777" w:rsidR="00594FEA" w:rsidRDefault="00594FEA">
      <w:pPr>
        <w:jc w:val="center"/>
        <w:rPr>
          <w:rFonts w:ascii="Calibri" w:eastAsia="Calibri" w:hAnsi="Calibri" w:cs="Calibri"/>
          <w:b/>
          <w:sz w:val="32"/>
          <w:szCs w:val="32"/>
        </w:rPr>
      </w:pPr>
    </w:p>
    <w:p w14:paraId="3C994F46"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rPr>
        <w:t>On Behalf Of</w:t>
      </w:r>
    </w:p>
    <w:p w14:paraId="18D0CB98"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rPr>
        <w:t>Indiana Family and Social Services Administration (FSSA)</w:t>
      </w:r>
    </w:p>
    <w:p w14:paraId="03E1E207"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highlight w:val="white"/>
        </w:rPr>
        <w:t xml:space="preserve">Division of Aging (DA) </w:t>
      </w:r>
    </w:p>
    <w:p w14:paraId="41C8F396" w14:textId="77777777" w:rsidR="00594FEA" w:rsidRDefault="00594FEA">
      <w:pPr>
        <w:jc w:val="center"/>
        <w:rPr>
          <w:rFonts w:ascii="Calibri" w:eastAsia="Calibri" w:hAnsi="Calibri" w:cs="Calibri"/>
          <w:b/>
          <w:sz w:val="32"/>
          <w:szCs w:val="32"/>
        </w:rPr>
      </w:pPr>
    </w:p>
    <w:p w14:paraId="674C5491"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rPr>
        <w:t>Solicitation For:</w:t>
      </w:r>
    </w:p>
    <w:p w14:paraId="72A3D3EC" w14:textId="2D9933C3" w:rsidR="00594FEA" w:rsidRDefault="00AC429E" w:rsidP="792C59B6">
      <w:pPr>
        <w:jc w:val="center"/>
        <w:rPr>
          <w:rFonts w:ascii="Calibri" w:eastAsia="Calibri" w:hAnsi="Calibri" w:cs="Calibri"/>
          <w:b/>
          <w:bCs/>
          <w:sz w:val="36"/>
          <w:szCs w:val="36"/>
        </w:rPr>
      </w:pPr>
      <w:r w:rsidRPr="792C59B6">
        <w:rPr>
          <w:rFonts w:ascii="Calibri" w:eastAsia="Calibri" w:hAnsi="Calibri" w:cs="Calibri"/>
          <w:b/>
          <w:bCs/>
          <w:sz w:val="36"/>
          <w:szCs w:val="36"/>
        </w:rPr>
        <w:t>Adult Protective Services Staffing &amp; Operations</w:t>
      </w:r>
    </w:p>
    <w:p w14:paraId="0D0B940D" w14:textId="77777777" w:rsidR="00594FEA" w:rsidRDefault="00594FEA">
      <w:pPr>
        <w:jc w:val="center"/>
        <w:rPr>
          <w:rFonts w:ascii="Calibri" w:eastAsia="Calibri" w:hAnsi="Calibri" w:cs="Calibri"/>
          <w:b/>
          <w:sz w:val="32"/>
          <w:szCs w:val="32"/>
        </w:rPr>
      </w:pPr>
    </w:p>
    <w:p w14:paraId="2CB89EDE"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rPr>
        <w:t xml:space="preserve">Submission Due Date and Time:  </w:t>
      </w:r>
    </w:p>
    <w:p w14:paraId="59C858DB" w14:textId="77777777" w:rsidR="00594FEA" w:rsidRDefault="00AC429E">
      <w:pPr>
        <w:jc w:val="center"/>
        <w:rPr>
          <w:rFonts w:ascii="Calibri" w:eastAsia="Calibri" w:hAnsi="Calibri" w:cs="Calibri"/>
          <w:b/>
          <w:sz w:val="32"/>
          <w:szCs w:val="32"/>
        </w:rPr>
      </w:pPr>
      <w:r>
        <w:rPr>
          <w:rFonts w:ascii="Calibri" w:eastAsia="Calibri" w:hAnsi="Calibri" w:cs="Calibri"/>
          <w:b/>
          <w:sz w:val="32"/>
          <w:szCs w:val="32"/>
          <w:highlight w:val="white"/>
        </w:rPr>
        <w:t xml:space="preserve">December 9, 2024 @ 3:00 PM ET </w:t>
      </w:r>
    </w:p>
    <w:p w14:paraId="0E27B00A" w14:textId="77777777" w:rsidR="00594FEA" w:rsidRDefault="00594FEA">
      <w:pPr>
        <w:jc w:val="center"/>
        <w:rPr>
          <w:rFonts w:ascii="Calibri" w:eastAsia="Calibri" w:hAnsi="Calibri" w:cs="Calibri"/>
          <w:b/>
          <w:sz w:val="32"/>
          <w:szCs w:val="32"/>
        </w:rPr>
      </w:pPr>
    </w:p>
    <w:p w14:paraId="60061E4C" w14:textId="77777777" w:rsidR="00594FEA" w:rsidRDefault="00594FEA">
      <w:pPr>
        <w:jc w:val="center"/>
        <w:rPr>
          <w:rFonts w:ascii="Calibri" w:eastAsia="Calibri" w:hAnsi="Calibri" w:cs="Calibri"/>
          <w:b/>
          <w:sz w:val="32"/>
          <w:szCs w:val="32"/>
        </w:rPr>
      </w:pPr>
    </w:p>
    <w:p w14:paraId="397D11FD" w14:textId="77777777" w:rsidR="00594FEA" w:rsidRDefault="00AC429E">
      <w:pPr>
        <w:jc w:val="right"/>
        <w:rPr>
          <w:rFonts w:ascii="Calibri" w:eastAsia="Calibri" w:hAnsi="Calibri" w:cs="Calibri"/>
        </w:rPr>
      </w:pPr>
      <w:r>
        <w:rPr>
          <w:rFonts w:ascii="Calibri" w:eastAsia="Calibri" w:hAnsi="Calibri" w:cs="Calibri"/>
        </w:rPr>
        <w:t>Teresa Deaton-Reese, Procurement Consultant</w:t>
      </w:r>
    </w:p>
    <w:p w14:paraId="5F53963F" w14:textId="77777777" w:rsidR="00594FEA" w:rsidRDefault="00AC429E">
      <w:pPr>
        <w:jc w:val="right"/>
        <w:rPr>
          <w:rFonts w:ascii="Calibri" w:eastAsia="Calibri" w:hAnsi="Calibri" w:cs="Calibri"/>
        </w:rPr>
      </w:pPr>
      <w:r>
        <w:rPr>
          <w:rFonts w:ascii="Calibri" w:eastAsia="Calibri" w:hAnsi="Calibri" w:cs="Calibri"/>
          <w:color w:val="1155CC"/>
          <w:u w:val="single"/>
        </w:rPr>
        <w:t>tdeaton</w:t>
      </w:r>
      <w:hyperlink r:id="rId12">
        <w:r>
          <w:rPr>
            <w:rFonts w:ascii="Calibri" w:eastAsia="Calibri" w:hAnsi="Calibri" w:cs="Calibri"/>
            <w:color w:val="1155CC"/>
            <w:u w:val="single"/>
          </w:rPr>
          <w:t>@idoa.IN.gov</w:t>
        </w:r>
      </w:hyperlink>
      <w:r>
        <w:rPr>
          <w:rFonts w:ascii="Calibri" w:eastAsia="Calibri" w:hAnsi="Calibri" w:cs="Calibri"/>
        </w:rPr>
        <w:t xml:space="preserve"> </w:t>
      </w:r>
    </w:p>
    <w:p w14:paraId="0724A691" w14:textId="77777777" w:rsidR="00594FEA" w:rsidRDefault="00AC429E">
      <w:pPr>
        <w:jc w:val="right"/>
        <w:rPr>
          <w:rFonts w:ascii="Calibri" w:eastAsia="Calibri" w:hAnsi="Calibri" w:cs="Calibri"/>
        </w:rPr>
      </w:pPr>
      <w:r>
        <w:rPr>
          <w:rFonts w:ascii="Calibri" w:eastAsia="Calibri" w:hAnsi="Calibri" w:cs="Calibri"/>
        </w:rPr>
        <w:t>Indiana Department of Administration</w:t>
      </w:r>
    </w:p>
    <w:p w14:paraId="039A5680" w14:textId="77777777" w:rsidR="00594FEA" w:rsidRDefault="00AC429E">
      <w:pPr>
        <w:jc w:val="right"/>
        <w:rPr>
          <w:rFonts w:ascii="Calibri" w:eastAsia="Calibri" w:hAnsi="Calibri" w:cs="Calibri"/>
        </w:rPr>
      </w:pPr>
      <w:r>
        <w:rPr>
          <w:rFonts w:ascii="Calibri" w:eastAsia="Calibri" w:hAnsi="Calibri" w:cs="Calibri"/>
        </w:rPr>
        <w:t>Procurement Division</w:t>
      </w:r>
    </w:p>
    <w:p w14:paraId="2923C173" w14:textId="77777777" w:rsidR="00594FEA" w:rsidRDefault="00AC429E">
      <w:pPr>
        <w:jc w:val="right"/>
        <w:rPr>
          <w:rFonts w:ascii="Calibri" w:eastAsia="Calibri" w:hAnsi="Calibri" w:cs="Calibri"/>
        </w:rPr>
      </w:pPr>
      <w:r>
        <w:rPr>
          <w:rFonts w:ascii="Calibri" w:eastAsia="Calibri" w:hAnsi="Calibri" w:cs="Calibri"/>
        </w:rPr>
        <w:t>402 W. Washington St., Room W468</w:t>
      </w:r>
    </w:p>
    <w:p w14:paraId="17D14104" w14:textId="77777777" w:rsidR="00594FEA" w:rsidRDefault="00AC429E">
      <w:pPr>
        <w:jc w:val="right"/>
        <w:rPr>
          <w:rFonts w:ascii="Calibri" w:eastAsia="Calibri" w:hAnsi="Calibri" w:cs="Calibri"/>
        </w:rPr>
      </w:pPr>
      <w:r w:rsidRPr="792C59B6">
        <w:rPr>
          <w:rFonts w:ascii="Calibri" w:eastAsia="Calibri" w:hAnsi="Calibri" w:cs="Calibri"/>
        </w:rPr>
        <w:t>Indianapolis, Indiana 46204</w:t>
      </w:r>
    </w:p>
    <w:p w14:paraId="27365E1B" w14:textId="600ABB57" w:rsidR="792C59B6" w:rsidRDefault="792C59B6" w:rsidP="792C59B6">
      <w:pPr>
        <w:rPr>
          <w:rFonts w:ascii="Calibri" w:eastAsia="Calibri" w:hAnsi="Calibri" w:cs="Calibri"/>
          <w:b/>
          <w:bCs/>
          <w:u w:val="single"/>
        </w:rPr>
      </w:pPr>
    </w:p>
    <w:p w14:paraId="5FB8B914" w14:textId="77777777" w:rsidR="008F3550" w:rsidRDefault="008F3550" w:rsidP="3FCF1CCC">
      <w:pPr>
        <w:rPr>
          <w:rFonts w:asciiTheme="minorHAnsi" w:eastAsiaTheme="minorEastAsia" w:hAnsiTheme="minorHAnsi" w:cstheme="minorBidi"/>
          <w:b/>
          <w:bCs/>
          <w:szCs w:val="24"/>
          <w:u w:val="single"/>
        </w:rPr>
      </w:pPr>
    </w:p>
    <w:p w14:paraId="5CB7B02C" w14:textId="77777777" w:rsidR="008F3550" w:rsidRDefault="008F3550" w:rsidP="3FCF1CCC">
      <w:pPr>
        <w:rPr>
          <w:rFonts w:asciiTheme="minorHAnsi" w:eastAsiaTheme="minorEastAsia" w:hAnsiTheme="minorHAnsi" w:cstheme="minorBidi"/>
          <w:b/>
          <w:bCs/>
          <w:szCs w:val="24"/>
          <w:u w:val="single"/>
        </w:rPr>
      </w:pPr>
    </w:p>
    <w:p w14:paraId="10FA217C" w14:textId="77777777" w:rsidR="008F3550" w:rsidRDefault="008F3550" w:rsidP="3FCF1CCC">
      <w:pPr>
        <w:rPr>
          <w:rFonts w:asciiTheme="minorHAnsi" w:eastAsiaTheme="minorEastAsia" w:hAnsiTheme="minorHAnsi" w:cstheme="minorBidi"/>
          <w:b/>
          <w:bCs/>
          <w:szCs w:val="24"/>
          <w:u w:val="single"/>
        </w:rPr>
      </w:pPr>
    </w:p>
    <w:p w14:paraId="07248CAA" w14:textId="0DEE7B3A" w:rsidR="00594FEA" w:rsidRDefault="00AC429E" w:rsidP="3FCF1CCC">
      <w:pPr>
        <w:rPr>
          <w:rFonts w:asciiTheme="minorHAnsi" w:eastAsiaTheme="minorEastAsia" w:hAnsiTheme="minorHAnsi" w:cstheme="minorBidi"/>
          <w:b/>
          <w:bCs/>
          <w:szCs w:val="24"/>
          <w:u w:val="single"/>
        </w:rPr>
      </w:pPr>
      <w:r w:rsidRPr="3FCF1CCC">
        <w:rPr>
          <w:rFonts w:asciiTheme="minorHAnsi" w:eastAsiaTheme="minorEastAsia" w:hAnsiTheme="minorHAnsi" w:cstheme="minorBidi"/>
          <w:b/>
          <w:bCs/>
          <w:szCs w:val="24"/>
          <w:u w:val="single"/>
        </w:rPr>
        <w:lastRenderedPageBreak/>
        <w:t>Summary of Changes</w:t>
      </w:r>
    </w:p>
    <w:p w14:paraId="661FD723" w14:textId="77777777" w:rsidR="00594FEA" w:rsidRDefault="00AC429E" w:rsidP="3FCF1CCC">
      <w:pPr>
        <w:rPr>
          <w:rFonts w:asciiTheme="minorHAnsi" w:eastAsiaTheme="minorEastAsia" w:hAnsiTheme="minorHAnsi" w:cstheme="minorBidi"/>
          <w:szCs w:val="24"/>
        </w:rPr>
      </w:pPr>
      <w:r w:rsidRPr="3FCF1CCC">
        <w:rPr>
          <w:rFonts w:asciiTheme="minorHAnsi" w:eastAsiaTheme="minorEastAsia" w:hAnsiTheme="minorHAnsi" w:cstheme="minorBidi"/>
          <w:szCs w:val="24"/>
        </w:rPr>
        <w:t xml:space="preserve">Additions are in </w:t>
      </w:r>
      <w:r w:rsidRPr="3FCF1CCC">
        <w:rPr>
          <w:rFonts w:asciiTheme="minorHAnsi" w:eastAsiaTheme="minorEastAsia" w:hAnsiTheme="minorHAnsi" w:cstheme="minorBidi"/>
          <w:color w:val="FF0000"/>
          <w:szCs w:val="24"/>
        </w:rPr>
        <w:t xml:space="preserve">red </w:t>
      </w:r>
      <w:r w:rsidRPr="3FCF1CCC">
        <w:rPr>
          <w:rFonts w:asciiTheme="minorHAnsi" w:eastAsiaTheme="minorEastAsia" w:hAnsiTheme="minorHAnsi" w:cstheme="minorBidi"/>
          <w:szCs w:val="24"/>
        </w:rPr>
        <w:t xml:space="preserve">font, deletions in </w:t>
      </w:r>
      <w:r w:rsidRPr="3FCF1CCC">
        <w:rPr>
          <w:rFonts w:asciiTheme="minorHAnsi" w:eastAsiaTheme="minorEastAsia" w:hAnsiTheme="minorHAnsi" w:cstheme="minorBidi"/>
          <w:strike/>
          <w:szCs w:val="24"/>
        </w:rPr>
        <w:t>strikethrough</w:t>
      </w:r>
      <w:r w:rsidRPr="3FCF1CCC">
        <w:rPr>
          <w:rFonts w:asciiTheme="minorHAnsi" w:eastAsiaTheme="minorEastAsia" w:hAnsiTheme="minorHAnsi" w:cstheme="minorBidi"/>
          <w:szCs w:val="24"/>
        </w:rPr>
        <w:t>.</w:t>
      </w:r>
    </w:p>
    <w:p w14:paraId="44EAFD9C" w14:textId="77777777" w:rsidR="00594FEA" w:rsidRDefault="00594FEA" w:rsidP="3FCF1CCC">
      <w:pPr>
        <w:rPr>
          <w:rFonts w:asciiTheme="minorHAnsi" w:eastAsiaTheme="minorEastAsia" w:hAnsiTheme="minorHAnsi" w:cstheme="minorBidi"/>
          <w:b/>
          <w:bCs/>
          <w:szCs w:val="24"/>
        </w:rPr>
      </w:pPr>
    </w:p>
    <w:p w14:paraId="34BE892F" w14:textId="4630D006" w:rsidR="00594FEA" w:rsidRDefault="00AC429E" w:rsidP="3FCF1CCC">
      <w:pPr>
        <w:numPr>
          <w:ilvl w:val="0"/>
          <w:numId w:val="7"/>
        </w:numPr>
        <w:pBdr>
          <w:top w:val="nil"/>
          <w:left w:val="nil"/>
          <w:bottom w:val="nil"/>
          <w:right w:val="nil"/>
          <w:between w:val="nil"/>
        </w:pBdr>
        <w:rPr>
          <w:rFonts w:asciiTheme="minorHAnsi" w:eastAsiaTheme="minorEastAsia" w:hAnsiTheme="minorHAnsi" w:cstheme="minorBidi"/>
          <w:b/>
          <w:bCs/>
          <w:color w:val="000000"/>
          <w:szCs w:val="24"/>
        </w:rPr>
      </w:pPr>
      <w:r w:rsidRPr="3FCF1CCC">
        <w:rPr>
          <w:rFonts w:asciiTheme="minorHAnsi" w:eastAsiaTheme="minorEastAsia" w:hAnsiTheme="minorHAnsi" w:cstheme="minorBidi"/>
          <w:b/>
          <w:bCs/>
          <w:color w:val="000000" w:themeColor="text1"/>
          <w:szCs w:val="24"/>
        </w:rPr>
        <w:t xml:space="preserve">The following changes have been made to the RFP </w:t>
      </w:r>
      <w:r w:rsidRPr="3FCF1CCC">
        <w:rPr>
          <w:rFonts w:asciiTheme="minorHAnsi" w:eastAsiaTheme="minorEastAsia" w:hAnsiTheme="minorHAnsi" w:cstheme="minorBidi"/>
          <w:b/>
          <w:bCs/>
          <w:szCs w:val="24"/>
        </w:rPr>
        <w:t xml:space="preserve">25-81353 </w:t>
      </w:r>
      <w:r w:rsidRPr="3FCF1CCC">
        <w:rPr>
          <w:rFonts w:asciiTheme="minorHAnsi" w:eastAsiaTheme="minorEastAsia" w:hAnsiTheme="minorHAnsi" w:cstheme="minorBidi"/>
          <w:b/>
          <w:bCs/>
          <w:color w:val="000000" w:themeColor="text1"/>
          <w:szCs w:val="24"/>
        </w:rPr>
        <w:t>Main Document:</w:t>
      </w:r>
    </w:p>
    <w:p w14:paraId="2E7A69F9" w14:textId="27C29996" w:rsidR="5A805C6D" w:rsidRDefault="5A805C6D"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1.4.14. </w:t>
      </w:r>
      <w:proofErr w:type="spellStart"/>
      <w:r w:rsidRPr="3FCF1CCC">
        <w:rPr>
          <w:rFonts w:asciiTheme="minorHAnsi" w:eastAsiaTheme="minorEastAsia" w:hAnsiTheme="minorHAnsi" w:cstheme="minorBidi"/>
          <w:color w:val="000000" w:themeColor="text1"/>
          <w:szCs w:val="24"/>
        </w:rPr>
        <w:t>Estab</w:t>
      </w:r>
      <w:r w:rsidRPr="3FCF1CCC">
        <w:rPr>
          <w:rFonts w:asciiTheme="minorHAnsi" w:eastAsiaTheme="minorEastAsia" w:hAnsiTheme="minorHAnsi" w:cstheme="minorBidi"/>
          <w:color w:val="000000" w:themeColor="text1"/>
          <w:szCs w:val="24"/>
          <w:lang w:val="en"/>
        </w:rPr>
        <w:t>lish</w:t>
      </w:r>
      <w:proofErr w:type="spellEnd"/>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000000" w:themeColor="text1"/>
          <w:szCs w:val="24"/>
          <w:lang w:val="en"/>
        </w:rPr>
        <w:t xml:space="preserve">a process to receive and assess any client complaints. The Contractor must share any complaints with the </w:t>
      </w:r>
      <w:r w:rsidRPr="3FCF1CCC">
        <w:rPr>
          <w:rFonts w:asciiTheme="minorHAnsi" w:eastAsiaTheme="minorEastAsia" w:hAnsiTheme="minorHAnsi" w:cstheme="minorBidi"/>
          <w:color w:val="000000" w:themeColor="text1"/>
          <w:szCs w:val="24"/>
        </w:rPr>
        <w:t xml:space="preserve">State and </w:t>
      </w:r>
      <w:r w:rsidRPr="3FCF1CCC">
        <w:rPr>
          <w:rFonts w:asciiTheme="minorHAnsi" w:eastAsiaTheme="minorEastAsia" w:hAnsiTheme="minorHAnsi" w:cstheme="minorBidi"/>
          <w:strike/>
          <w:color w:val="000000" w:themeColor="text1"/>
          <w:szCs w:val="24"/>
        </w:rPr>
        <w:t>QA Contractor</w:t>
      </w:r>
      <w:r w:rsidRPr="3FCF1CCC">
        <w:rPr>
          <w:rFonts w:asciiTheme="minorHAnsi" w:eastAsiaTheme="minorEastAsia" w:hAnsiTheme="minorHAnsi" w:cstheme="minorBidi"/>
          <w:color w:val="000000" w:themeColor="text1"/>
          <w:szCs w:val="24"/>
        </w:rPr>
        <w:t xml:space="preserve"> </w:t>
      </w:r>
      <w:r w:rsidR="79602C5F" w:rsidRPr="3FCF1CCC">
        <w:rPr>
          <w:rFonts w:asciiTheme="minorHAnsi" w:eastAsiaTheme="minorEastAsia" w:hAnsiTheme="minorHAnsi" w:cstheme="minorBidi"/>
          <w:color w:val="FF0000"/>
          <w:szCs w:val="24"/>
        </w:rPr>
        <w:t>its designees</w:t>
      </w:r>
      <w:r w:rsidR="333DA173" w:rsidRPr="3FCF1CCC">
        <w:rPr>
          <w:rFonts w:asciiTheme="minorHAnsi" w:eastAsiaTheme="minorEastAsia" w:hAnsiTheme="minorHAnsi" w:cstheme="minorBidi"/>
          <w:color w:val="FF0000"/>
          <w:szCs w:val="24"/>
        </w:rPr>
        <w:t>, as applicable,</w:t>
      </w:r>
      <w:r w:rsidR="333DA173" w:rsidRPr="3FCF1CCC">
        <w:rPr>
          <w:rFonts w:asciiTheme="minorHAnsi" w:eastAsiaTheme="minorEastAsia" w:hAnsiTheme="minorHAnsi" w:cstheme="minorBidi"/>
          <w:szCs w:val="24"/>
        </w:rPr>
        <w:t xml:space="preserve"> </w:t>
      </w:r>
      <w:r w:rsidRPr="3FCF1CCC">
        <w:rPr>
          <w:rFonts w:asciiTheme="minorHAnsi" w:eastAsiaTheme="minorEastAsia" w:hAnsiTheme="minorHAnsi" w:cstheme="minorBidi"/>
          <w:color w:val="000000" w:themeColor="text1"/>
          <w:szCs w:val="24"/>
        </w:rPr>
        <w:t>and discuss any issues as directed by the State.</w:t>
      </w:r>
    </w:p>
    <w:p w14:paraId="7FF63627" w14:textId="1720A388" w:rsidR="3FCF1CCC" w:rsidRDefault="3FCF1CCC" w:rsidP="3FCF1CCC">
      <w:pPr>
        <w:pBdr>
          <w:top w:val="nil"/>
          <w:left w:val="nil"/>
          <w:bottom w:val="nil"/>
          <w:right w:val="nil"/>
          <w:between w:val="nil"/>
        </w:pBdr>
        <w:ind w:left="1080"/>
        <w:rPr>
          <w:rFonts w:asciiTheme="minorHAnsi" w:eastAsiaTheme="minorEastAsia" w:hAnsiTheme="minorHAnsi" w:cstheme="minorBidi"/>
          <w:szCs w:val="24"/>
        </w:rPr>
      </w:pPr>
    </w:p>
    <w:p w14:paraId="4EF51D07" w14:textId="30B8F6FC" w:rsidR="150449D8" w:rsidRDefault="150449D8" w:rsidP="3FCF1CCC">
      <w:pPr>
        <w:numPr>
          <w:ilvl w:val="0"/>
          <w:numId w:val="7"/>
        </w:numPr>
        <w:pBdr>
          <w:top w:val="nil"/>
          <w:left w:val="nil"/>
          <w:bottom w:val="nil"/>
          <w:right w:val="nil"/>
          <w:between w:val="nil"/>
        </w:pBdr>
        <w:rPr>
          <w:rFonts w:asciiTheme="minorHAnsi" w:eastAsiaTheme="minorEastAsia" w:hAnsiTheme="minorHAnsi" w:cstheme="minorBidi"/>
          <w:b/>
          <w:bCs/>
          <w:color w:val="000000" w:themeColor="text1"/>
          <w:szCs w:val="24"/>
        </w:rPr>
      </w:pPr>
      <w:r w:rsidRPr="3FCF1CCC">
        <w:rPr>
          <w:rFonts w:asciiTheme="minorHAnsi" w:eastAsiaTheme="minorEastAsia" w:hAnsiTheme="minorHAnsi" w:cstheme="minorBidi"/>
          <w:b/>
          <w:bCs/>
          <w:color w:val="000000" w:themeColor="text1"/>
          <w:szCs w:val="24"/>
        </w:rPr>
        <w:t xml:space="preserve">The following changes have been made to Attachment </w:t>
      </w:r>
      <w:r w:rsidR="1903AACC" w:rsidRPr="3FCF1CCC">
        <w:rPr>
          <w:rFonts w:asciiTheme="minorHAnsi" w:eastAsiaTheme="minorEastAsia" w:hAnsiTheme="minorHAnsi" w:cstheme="minorBidi"/>
          <w:b/>
          <w:bCs/>
          <w:color w:val="000000" w:themeColor="text1"/>
          <w:szCs w:val="24"/>
        </w:rPr>
        <w:t xml:space="preserve">F </w:t>
      </w:r>
      <w:r w:rsidRPr="3FCF1CCC">
        <w:rPr>
          <w:rFonts w:asciiTheme="minorHAnsi" w:eastAsiaTheme="minorEastAsia" w:hAnsiTheme="minorHAnsi" w:cstheme="minorBidi"/>
          <w:b/>
          <w:bCs/>
          <w:color w:val="000000" w:themeColor="text1"/>
          <w:szCs w:val="24"/>
        </w:rPr>
        <w:t xml:space="preserve">– Technical Proposal: </w:t>
      </w:r>
    </w:p>
    <w:p w14:paraId="1E37F854" w14:textId="11DE06B7" w:rsidR="1DF63BA8" w:rsidRDefault="2009537D"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Section 4, Question </w:t>
      </w:r>
      <w:r w:rsidR="1DF63BA8" w:rsidRPr="3FCF1CCC">
        <w:rPr>
          <w:rFonts w:asciiTheme="minorHAnsi" w:eastAsiaTheme="minorEastAsia" w:hAnsiTheme="minorHAnsi" w:cstheme="minorBidi"/>
          <w:color w:val="000000" w:themeColor="text1"/>
          <w:szCs w:val="24"/>
        </w:rPr>
        <w:t>2</w:t>
      </w:r>
      <w:r w:rsidR="4068795D" w:rsidRPr="3FCF1CCC">
        <w:rPr>
          <w:rFonts w:asciiTheme="minorHAnsi" w:eastAsiaTheme="minorEastAsia" w:hAnsiTheme="minorHAnsi" w:cstheme="minorBidi"/>
          <w:color w:val="000000" w:themeColor="text1"/>
          <w:szCs w:val="24"/>
        </w:rPr>
        <w:t>:</w:t>
      </w:r>
      <w:r w:rsidR="1DF63BA8" w:rsidRPr="3FCF1CCC">
        <w:rPr>
          <w:rFonts w:asciiTheme="minorHAnsi" w:eastAsiaTheme="minorEastAsia" w:hAnsiTheme="minorHAnsi" w:cstheme="minorBidi"/>
          <w:color w:val="000000" w:themeColor="text1"/>
          <w:szCs w:val="24"/>
        </w:rPr>
        <w:t xml:space="preserve"> Please confirm your understanding that, if awarded the APS Staffing &amp; Operations Contract, you and all associated subcontractors will not be eligible to win any </w:t>
      </w:r>
      <w:r w:rsidR="1DF63BA8" w:rsidRPr="3FCF1CCC">
        <w:rPr>
          <w:rFonts w:asciiTheme="minorHAnsi" w:eastAsiaTheme="minorEastAsia" w:hAnsiTheme="minorHAnsi" w:cstheme="minorBidi"/>
          <w:color w:val="FF0000"/>
          <w:szCs w:val="24"/>
        </w:rPr>
        <w:t>possible future</w:t>
      </w:r>
      <w:r w:rsidR="1DF63BA8" w:rsidRPr="3FCF1CCC">
        <w:rPr>
          <w:rFonts w:asciiTheme="minorHAnsi" w:eastAsiaTheme="minorEastAsia" w:hAnsiTheme="minorHAnsi" w:cstheme="minorBidi"/>
          <w:color w:val="000000" w:themeColor="text1"/>
          <w:szCs w:val="24"/>
        </w:rPr>
        <w:t xml:space="preserve"> APS Quality Assurance Contract </w:t>
      </w:r>
      <w:r w:rsidR="1DF63BA8" w:rsidRPr="3FCF1CCC">
        <w:rPr>
          <w:rFonts w:asciiTheme="minorHAnsi" w:eastAsiaTheme="minorEastAsia" w:hAnsiTheme="minorHAnsi" w:cstheme="minorBidi"/>
          <w:color w:val="FF0000"/>
          <w:szCs w:val="24"/>
        </w:rPr>
        <w:t xml:space="preserve">which provides </w:t>
      </w:r>
      <w:proofErr w:type="gramStart"/>
      <w:r w:rsidR="1DF63BA8" w:rsidRPr="3FCF1CCC">
        <w:rPr>
          <w:rFonts w:asciiTheme="minorHAnsi" w:eastAsiaTheme="minorEastAsia" w:hAnsiTheme="minorHAnsi" w:cstheme="minorBidi"/>
          <w:color w:val="FF0000"/>
          <w:szCs w:val="24"/>
        </w:rPr>
        <w:t>oversight</w:t>
      </w:r>
      <w:proofErr w:type="gramEnd"/>
      <w:r w:rsidR="1DF63BA8" w:rsidRPr="3FCF1CCC">
        <w:rPr>
          <w:rFonts w:asciiTheme="minorHAnsi" w:eastAsiaTheme="minorEastAsia" w:hAnsiTheme="minorHAnsi" w:cstheme="minorBidi"/>
          <w:color w:val="FF0000"/>
          <w:szCs w:val="24"/>
        </w:rPr>
        <w:t xml:space="preserve"> to the APS Staffing &amp; Operations Contract.</w:t>
      </w:r>
    </w:p>
    <w:p w14:paraId="7D93459F" w14:textId="3B9CAD54" w:rsidR="0DE86984" w:rsidRPr="00B72AAF" w:rsidRDefault="0DE86984" w:rsidP="10B4706C">
      <w:pPr>
        <w:pStyle w:val="ListParagraph"/>
        <w:numPr>
          <w:ilvl w:val="1"/>
          <w:numId w:val="7"/>
        </w:numPr>
        <w:rPr>
          <w:rFonts w:asciiTheme="minorHAnsi" w:eastAsiaTheme="minorEastAsia" w:hAnsiTheme="minorHAnsi" w:cstheme="minorBidi"/>
          <w:color w:val="000000" w:themeColor="text1"/>
          <w:szCs w:val="24"/>
        </w:rPr>
      </w:pPr>
      <w:r w:rsidRPr="10B4706C">
        <w:rPr>
          <w:rFonts w:asciiTheme="minorHAnsi" w:eastAsiaTheme="minorEastAsia" w:hAnsiTheme="minorHAnsi" w:cstheme="minorBidi"/>
          <w:color w:val="000000" w:themeColor="text1"/>
          <w:szCs w:val="24"/>
          <w:lang w:val="en"/>
        </w:rPr>
        <w:t xml:space="preserve">Section 7.0, Question 1: How will you manage relationships with internal partners including but not limited to the Division of Aging </w:t>
      </w:r>
      <w:r w:rsidRPr="10B4706C">
        <w:rPr>
          <w:rFonts w:asciiTheme="minorHAnsi" w:eastAsiaTheme="minorEastAsia" w:hAnsiTheme="minorHAnsi" w:cstheme="minorBidi"/>
          <w:color w:val="FF0000"/>
          <w:szCs w:val="24"/>
          <w:lang w:val="en"/>
        </w:rPr>
        <w:t xml:space="preserve">and </w:t>
      </w:r>
      <w:r w:rsidRPr="10B4706C">
        <w:rPr>
          <w:rFonts w:asciiTheme="minorHAnsi" w:eastAsiaTheme="minorEastAsia" w:hAnsiTheme="minorHAnsi" w:cstheme="minorBidi"/>
          <w:color w:val="000000" w:themeColor="text1"/>
          <w:szCs w:val="24"/>
          <w:lang w:val="en"/>
        </w:rPr>
        <w:t>IN211</w:t>
      </w:r>
      <w:r w:rsidRPr="10B4706C">
        <w:rPr>
          <w:rFonts w:asciiTheme="minorHAnsi" w:eastAsiaTheme="minorEastAsia" w:hAnsiTheme="minorHAnsi" w:cstheme="minorBidi"/>
          <w:strike/>
          <w:color w:val="000000" w:themeColor="text1"/>
          <w:szCs w:val="24"/>
          <w:lang w:val="en"/>
        </w:rPr>
        <w:t>, and the APS Quality Assurance Contractor</w:t>
      </w:r>
      <w:r w:rsidRPr="10B4706C">
        <w:rPr>
          <w:rFonts w:asciiTheme="minorHAnsi" w:eastAsiaTheme="minorEastAsia" w:hAnsiTheme="minorHAnsi" w:cstheme="minorBidi"/>
          <w:color w:val="000000" w:themeColor="text1"/>
          <w:szCs w:val="24"/>
          <w:lang w:val="en"/>
        </w:rPr>
        <w:t>?</w:t>
      </w:r>
    </w:p>
    <w:p w14:paraId="2D8B9077" w14:textId="77777777" w:rsidR="00B72AAF" w:rsidRDefault="00B72AAF" w:rsidP="00B72AAF">
      <w:pPr>
        <w:pStyle w:val="ListParagraph"/>
        <w:ind w:left="1080"/>
        <w:rPr>
          <w:rFonts w:asciiTheme="minorHAnsi" w:eastAsiaTheme="minorEastAsia" w:hAnsiTheme="minorHAnsi" w:cstheme="minorBidi"/>
          <w:color w:val="000000" w:themeColor="text1"/>
          <w:szCs w:val="24"/>
        </w:rPr>
      </w:pPr>
    </w:p>
    <w:p w14:paraId="2A2C56B0" w14:textId="658A363A" w:rsidR="284CEE17" w:rsidRDefault="284CEE17" w:rsidP="10B4706C">
      <w:pPr>
        <w:pStyle w:val="ListParagraph"/>
        <w:numPr>
          <w:ilvl w:val="0"/>
          <w:numId w:val="7"/>
        </w:numPr>
        <w:pBdr>
          <w:top w:val="nil"/>
          <w:left w:val="nil"/>
          <w:bottom w:val="nil"/>
          <w:right w:val="nil"/>
          <w:between w:val="nil"/>
        </w:pBdr>
        <w:rPr>
          <w:rFonts w:asciiTheme="minorHAnsi" w:eastAsiaTheme="minorEastAsia" w:hAnsiTheme="minorHAnsi" w:cstheme="minorBidi"/>
          <w:b/>
          <w:bCs/>
          <w:color w:val="000000" w:themeColor="text1"/>
          <w:szCs w:val="24"/>
        </w:rPr>
      </w:pPr>
      <w:r w:rsidRPr="10B4706C">
        <w:rPr>
          <w:rFonts w:asciiTheme="minorHAnsi" w:eastAsiaTheme="minorEastAsia" w:hAnsiTheme="minorHAnsi" w:cstheme="minorBidi"/>
          <w:b/>
          <w:bCs/>
          <w:color w:val="000000" w:themeColor="text1"/>
          <w:szCs w:val="24"/>
        </w:rPr>
        <w:t>The following changes have been made to Attachment E – Business Proposal:</w:t>
      </w:r>
    </w:p>
    <w:p w14:paraId="2ACB2B3C" w14:textId="76E90535" w:rsidR="284CEE17" w:rsidRDefault="284CEE17" w:rsidP="10B4706C">
      <w:pPr>
        <w:pStyle w:val="ListParagraph"/>
        <w:numPr>
          <w:ilvl w:val="1"/>
          <w:numId w:val="7"/>
        </w:numPr>
        <w:rPr>
          <w:lang w:val="en"/>
        </w:rPr>
      </w:pPr>
      <w:r w:rsidRPr="10B4706C">
        <w:rPr>
          <w:rFonts w:asciiTheme="minorHAnsi" w:eastAsiaTheme="minorEastAsia" w:hAnsiTheme="minorHAnsi" w:cstheme="minorBidi"/>
          <w:color w:val="000000" w:themeColor="text1"/>
          <w:szCs w:val="24"/>
          <w:lang w:val="en"/>
        </w:rPr>
        <w:t xml:space="preserve">2.3.7: </w:t>
      </w:r>
      <w:r w:rsidRPr="10B4706C">
        <w:rPr>
          <w:rFonts w:ascii="Calibri" w:eastAsia="Calibri" w:hAnsi="Calibri" w:cs="Calibri"/>
          <w:b/>
          <w:bCs/>
          <w:color w:val="000000" w:themeColor="text1"/>
          <w:szCs w:val="24"/>
        </w:rPr>
        <w:t xml:space="preserve">References </w:t>
      </w:r>
      <w:r w:rsidRPr="10B4706C">
        <w:rPr>
          <w:rFonts w:ascii="Calibri" w:eastAsia="Calibri" w:hAnsi="Calibri" w:cs="Calibri"/>
          <w:color w:val="000000" w:themeColor="text1"/>
          <w:szCs w:val="24"/>
        </w:rPr>
        <w:t xml:space="preserve">- Reference information is captured on </w:t>
      </w:r>
      <w:r w:rsidRPr="10B4706C">
        <w:rPr>
          <w:rFonts w:ascii="Calibri" w:eastAsia="Calibri" w:hAnsi="Calibri" w:cs="Calibri"/>
          <w:b/>
          <w:bCs/>
          <w:color w:val="000000" w:themeColor="text1"/>
          <w:szCs w:val="24"/>
        </w:rPr>
        <w:t>Attachment H</w:t>
      </w:r>
      <w:r w:rsidRPr="10B4706C">
        <w:rPr>
          <w:rFonts w:ascii="Calibri" w:eastAsia="Calibri" w:hAnsi="Calibri" w:cs="Calibri"/>
          <w:color w:val="000000" w:themeColor="text1"/>
          <w:szCs w:val="24"/>
        </w:rPr>
        <w:t xml:space="preserve"> Respondent should complete the reference information portion of </w:t>
      </w:r>
      <w:proofErr w:type="gramStart"/>
      <w:r w:rsidRPr="10B4706C">
        <w:rPr>
          <w:rFonts w:ascii="Calibri" w:eastAsia="Calibri" w:hAnsi="Calibri" w:cs="Calibri"/>
          <w:color w:val="000000" w:themeColor="text1"/>
          <w:szCs w:val="24"/>
        </w:rPr>
        <w:t xml:space="preserve">the </w:t>
      </w:r>
      <w:r w:rsidRPr="10B4706C">
        <w:rPr>
          <w:rFonts w:ascii="Calibri" w:eastAsia="Calibri" w:hAnsi="Calibri" w:cs="Calibri"/>
          <w:b/>
          <w:bCs/>
          <w:color w:val="000000" w:themeColor="text1"/>
          <w:szCs w:val="24"/>
        </w:rPr>
        <w:t>Attachment</w:t>
      </w:r>
      <w:proofErr w:type="gramEnd"/>
      <w:r w:rsidRPr="10B4706C">
        <w:rPr>
          <w:rFonts w:ascii="Calibri" w:eastAsia="Calibri" w:hAnsi="Calibri" w:cs="Calibri"/>
          <w:b/>
          <w:bCs/>
          <w:color w:val="000000" w:themeColor="text1"/>
          <w:szCs w:val="24"/>
        </w:rPr>
        <w:t xml:space="preserve"> H</w:t>
      </w:r>
      <w:r w:rsidRPr="10B4706C">
        <w:rPr>
          <w:rFonts w:ascii="Calibri" w:eastAsia="Calibri" w:hAnsi="Calibri" w:cs="Calibri"/>
          <w:color w:val="000000" w:themeColor="text1"/>
          <w:szCs w:val="24"/>
        </w:rPr>
        <w:t xml:space="preserve"> which includes the name, address, and telephone number of the client facility and the name, title, and phone/fax numbers of a person who may be contacted for further information if the State elects to do so. The rest of </w:t>
      </w:r>
      <w:r w:rsidRPr="10B4706C">
        <w:rPr>
          <w:rFonts w:ascii="Calibri" w:eastAsia="Calibri" w:hAnsi="Calibri" w:cs="Calibri"/>
          <w:b/>
          <w:bCs/>
          <w:color w:val="000000" w:themeColor="text1"/>
          <w:szCs w:val="24"/>
        </w:rPr>
        <w:t>Attachment H</w:t>
      </w:r>
      <w:r w:rsidRPr="10B4706C">
        <w:rPr>
          <w:rFonts w:ascii="Calibri" w:eastAsia="Calibri" w:hAnsi="Calibri" w:cs="Calibri"/>
          <w:color w:val="000000" w:themeColor="text1"/>
          <w:szCs w:val="24"/>
        </w:rPr>
        <w:t xml:space="preserve"> should be completed by </w:t>
      </w:r>
      <w:proofErr w:type="gramStart"/>
      <w:r w:rsidRPr="10B4706C">
        <w:rPr>
          <w:rFonts w:ascii="Calibri" w:eastAsia="Calibri" w:hAnsi="Calibri" w:cs="Calibri"/>
          <w:color w:val="000000" w:themeColor="text1"/>
          <w:szCs w:val="24"/>
        </w:rPr>
        <w:t>the reference</w:t>
      </w:r>
      <w:proofErr w:type="gramEnd"/>
      <w:r w:rsidRPr="10B4706C">
        <w:rPr>
          <w:rFonts w:ascii="Calibri" w:eastAsia="Calibri" w:hAnsi="Calibri" w:cs="Calibri"/>
          <w:color w:val="000000" w:themeColor="text1"/>
          <w:szCs w:val="24"/>
        </w:rPr>
        <w:t xml:space="preserve"> and </w:t>
      </w:r>
      <w:r w:rsidRPr="10B4706C">
        <w:rPr>
          <w:rFonts w:ascii="Calibri" w:eastAsia="Calibri" w:hAnsi="Calibri" w:cs="Calibri"/>
          <w:b/>
          <w:bCs/>
          <w:color w:val="000000" w:themeColor="text1"/>
          <w:szCs w:val="24"/>
          <w:u w:val="single"/>
        </w:rPr>
        <w:t xml:space="preserve">emailed DIRECTLY </w:t>
      </w:r>
      <w:r w:rsidRPr="10B4706C">
        <w:rPr>
          <w:rFonts w:ascii="Calibri" w:eastAsia="Calibri" w:hAnsi="Calibri" w:cs="Calibri"/>
          <w:color w:val="000000" w:themeColor="text1"/>
          <w:szCs w:val="24"/>
        </w:rPr>
        <w:t xml:space="preserve">to the State.   The State should receive three (3) </w:t>
      </w:r>
      <w:r w:rsidRPr="10B4706C">
        <w:rPr>
          <w:rFonts w:ascii="Calibri" w:eastAsia="Calibri" w:hAnsi="Calibri" w:cs="Calibri"/>
          <w:b/>
          <w:bCs/>
          <w:color w:val="000000" w:themeColor="text1"/>
          <w:szCs w:val="24"/>
        </w:rPr>
        <w:t>Attachment Hs</w:t>
      </w:r>
      <w:r w:rsidRPr="10B4706C">
        <w:rPr>
          <w:rFonts w:ascii="Calibri" w:eastAsia="Calibri" w:hAnsi="Calibri" w:cs="Calibri"/>
          <w:color w:val="FF0000"/>
          <w:szCs w:val="24"/>
        </w:rPr>
        <w:t xml:space="preserve"> </w:t>
      </w:r>
      <w:r w:rsidRPr="10B4706C">
        <w:rPr>
          <w:rFonts w:ascii="Calibri" w:eastAsia="Calibri" w:hAnsi="Calibri" w:cs="Calibri"/>
          <w:color w:val="000000" w:themeColor="text1"/>
          <w:szCs w:val="24"/>
        </w:rPr>
        <w:t xml:space="preserve">from clients for whom the Respondent has provided products and/or services that are the same or </w:t>
      </w:r>
      <w:proofErr w:type="gramStart"/>
      <w:r w:rsidRPr="10B4706C">
        <w:rPr>
          <w:rFonts w:ascii="Calibri" w:eastAsia="Calibri" w:hAnsi="Calibri" w:cs="Calibri"/>
          <w:color w:val="000000" w:themeColor="text1"/>
          <w:szCs w:val="24"/>
        </w:rPr>
        <w:t>similar to</w:t>
      </w:r>
      <w:proofErr w:type="gramEnd"/>
      <w:r w:rsidRPr="10B4706C">
        <w:rPr>
          <w:rFonts w:ascii="Calibri" w:eastAsia="Calibri" w:hAnsi="Calibri" w:cs="Calibri"/>
          <w:color w:val="000000" w:themeColor="text1"/>
          <w:szCs w:val="24"/>
        </w:rPr>
        <w:t xml:space="preserve"> those products and/or services requested in this RFP. </w:t>
      </w:r>
      <w:r w:rsidRPr="10B4706C">
        <w:rPr>
          <w:rFonts w:ascii="Calibri" w:eastAsia="Calibri" w:hAnsi="Calibri" w:cs="Calibri"/>
          <w:b/>
          <w:bCs/>
          <w:color w:val="000000" w:themeColor="text1"/>
          <w:szCs w:val="24"/>
        </w:rPr>
        <w:t>Attachment H</w:t>
      </w:r>
      <w:r w:rsidRPr="10B4706C">
        <w:rPr>
          <w:rFonts w:ascii="Calibri" w:eastAsia="Calibri" w:hAnsi="Calibri" w:cs="Calibri"/>
          <w:color w:val="FF0000"/>
          <w:szCs w:val="24"/>
        </w:rPr>
        <w:t xml:space="preserve"> </w:t>
      </w:r>
      <w:r w:rsidRPr="10B4706C">
        <w:rPr>
          <w:rFonts w:ascii="Calibri" w:eastAsia="Calibri" w:hAnsi="Calibri" w:cs="Calibri"/>
          <w:color w:val="000000" w:themeColor="text1"/>
          <w:szCs w:val="24"/>
        </w:rPr>
        <w:t xml:space="preserve">should be submitted to </w:t>
      </w:r>
      <w:hyperlink r:id="rId13">
        <w:r w:rsidRPr="10B4706C">
          <w:rPr>
            <w:rStyle w:val="Hyperlink"/>
            <w:rFonts w:ascii="Calibri" w:eastAsia="Calibri" w:hAnsi="Calibri" w:cs="Calibri"/>
            <w:szCs w:val="24"/>
          </w:rPr>
          <w:t>idoareferences@idoa.in.gov</w:t>
        </w:r>
      </w:hyperlink>
      <w:r w:rsidRPr="10B4706C">
        <w:rPr>
          <w:rFonts w:ascii="Calibri" w:eastAsia="Calibri" w:hAnsi="Calibri" w:cs="Calibri"/>
          <w:color w:val="000000" w:themeColor="text1"/>
          <w:szCs w:val="24"/>
        </w:rPr>
        <w:t xml:space="preserve">. </w:t>
      </w:r>
      <w:r w:rsidRPr="10B4706C">
        <w:rPr>
          <w:rFonts w:ascii="Calibri" w:eastAsia="Calibri" w:hAnsi="Calibri" w:cs="Calibri"/>
          <w:b/>
          <w:bCs/>
          <w:color w:val="000000" w:themeColor="text1"/>
          <w:szCs w:val="24"/>
        </w:rPr>
        <w:t>Attachment H</w:t>
      </w:r>
      <w:r w:rsidRPr="10B4706C">
        <w:rPr>
          <w:rFonts w:ascii="Calibri" w:eastAsia="Calibri" w:hAnsi="Calibri" w:cs="Calibri"/>
          <w:color w:val="FF0000"/>
          <w:szCs w:val="24"/>
        </w:rPr>
        <w:t xml:space="preserve"> </w:t>
      </w:r>
      <w:r w:rsidRPr="10B4706C">
        <w:rPr>
          <w:rFonts w:ascii="Calibri" w:eastAsia="Calibri" w:hAnsi="Calibri" w:cs="Calibri"/>
          <w:color w:val="000000" w:themeColor="text1"/>
          <w:szCs w:val="24"/>
        </w:rPr>
        <w:t xml:space="preserve">should be submitted </w:t>
      </w:r>
      <w:r w:rsidRPr="10B4706C">
        <w:rPr>
          <w:rFonts w:ascii="Calibri" w:eastAsia="Calibri" w:hAnsi="Calibri" w:cs="Calibri"/>
          <w:strike/>
          <w:color w:val="000000" w:themeColor="text1"/>
          <w:szCs w:val="24"/>
        </w:rPr>
        <w:t>no more than ten (10) business days after the proposal</w:t>
      </w:r>
      <w:r w:rsidRPr="10B4706C">
        <w:rPr>
          <w:rFonts w:ascii="Calibri" w:eastAsia="Calibri" w:hAnsi="Calibri" w:cs="Calibri"/>
          <w:color w:val="000000" w:themeColor="text1"/>
          <w:szCs w:val="24"/>
        </w:rPr>
        <w:t xml:space="preserve"> </w:t>
      </w:r>
      <w:r w:rsidRPr="10B4706C">
        <w:rPr>
          <w:rFonts w:ascii="Calibri" w:eastAsia="Calibri" w:hAnsi="Calibri" w:cs="Calibri"/>
          <w:color w:val="FF0000"/>
          <w:szCs w:val="24"/>
        </w:rPr>
        <w:t>on the</w:t>
      </w:r>
      <w:r w:rsidRPr="10B4706C">
        <w:rPr>
          <w:rFonts w:ascii="Calibri" w:eastAsia="Calibri" w:hAnsi="Calibri" w:cs="Calibri"/>
          <w:color w:val="000000" w:themeColor="text1"/>
          <w:szCs w:val="24"/>
        </w:rPr>
        <w:t xml:space="preserve"> submission due date listed in Section 1.24 of the RFP. Please provide the customer information for each reference.</w:t>
      </w:r>
    </w:p>
    <w:p w14:paraId="28F1C714" w14:textId="0777C86B" w:rsidR="3FCF1CCC" w:rsidRDefault="3FCF1CCC" w:rsidP="3FCF1CCC">
      <w:pPr>
        <w:pBdr>
          <w:top w:val="nil"/>
          <w:left w:val="nil"/>
          <w:bottom w:val="nil"/>
          <w:right w:val="nil"/>
          <w:between w:val="nil"/>
        </w:pBdr>
        <w:ind w:left="720"/>
        <w:rPr>
          <w:rFonts w:asciiTheme="minorHAnsi" w:eastAsiaTheme="minorEastAsia" w:hAnsiTheme="minorHAnsi" w:cstheme="minorBidi"/>
          <w:b/>
          <w:bCs/>
          <w:color w:val="000000" w:themeColor="text1"/>
          <w:szCs w:val="24"/>
        </w:rPr>
      </w:pPr>
    </w:p>
    <w:p w14:paraId="7D3E8D88" w14:textId="358442C9" w:rsidR="150449D8" w:rsidRDefault="150449D8" w:rsidP="3FCF1CCC">
      <w:pPr>
        <w:numPr>
          <w:ilvl w:val="0"/>
          <w:numId w:val="7"/>
        </w:numPr>
        <w:pBdr>
          <w:top w:val="nil"/>
          <w:left w:val="nil"/>
          <w:bottom w:val="nil"/>
          <w:right w:val="nil"/>
          <w:between w:val="nil"/>
        </w:pBdr>
        <w:rPr>
          <w:rFonts w:asciiTheme="minorHAnsi" w:eastAsiaTheme="minorEastAsia" w:hAnsiTheme="minorHAnsi" w:cstheme="minorBidi"/>
          <w:b/>
          <w:bCs/>
          <w:color w:val="000000" w:themeColor="text1"/>
          <w:szCs w:val="24"/>
        </w:rPr>
      </w:pPr>
      <w:r w:rsidRPr="3FCF1CCC">
        <w:rPr>
          <w:rFonts w:asciiTheme="minorHAnsi" w:eastAsiaTheme="minorEastAsia" w:hAnsiTheme="minorHAnsi" w:cstheme="minorBidi"/>
          <w:b/>
          <w:bCs/>
          <w:color w:val="000000" w:themeColor="text1"/>
          <w:szCs w:val="24"/>
        </w:rPr>
        <w:t>The following changes have been made to Attachment K – Scope of Work:</w:t>
      </w:r>
    </w:p>
    <w:p w14:paraId="48912D6D" w14:textId="66654ABF" w:rsidR="2512ED41" w:rsidRDefault="2512ED41"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3.0. </w:t>
      </w:r>
      <w:r w:rsidR="6631A04B" w:rsidRPr="3FCF1CCC">
        <w:rPr>
          <w:rFonts w:asciiTheme="minorHAnsi" w:eastAsiaTheme="minorEastAsia" w:hAnsiTheme="minorHAnsi" w:cstheme="minorBidi"/>
          <w:color w:val="000000" w:themeColor="text1"/>
          <w:szCs w:val="24"/>
        </w:rPr>
        <w:t xml:space="preserve">In this new vision for APS in Indiana, the DA will assume an administrative role, directing the </w:t>
      </w:r>
      <w:r w:rsidR="6631A04B" w:rsidRPr="3FCF1CCC">
        <w:rPr>
          <w:rFonts w:asciiTheme="minorHAnsi" w:eastAsiaTheme="minorEastAsia" w:hAnsiTheme="minorHAnsi" w:cstheme="minorBidi"/>
          <w:strike/>
          <w:color w:val="000000" w:themeColor="text1"/>
          <w:szCs w:val="24"/>
        </w:rPr>
        <w:t xml:space="preserve">collaborative </w:t>
      </w:r>
      <w:r w:rsidR="6631A04B" w:rsidRPr="3FCF1CCC">
        <w:rPr>
          <w:rFonts w:asciiTheme="minorHAnsi" w:eastAsiaTheme="minorEastAsia" w:hAnsiTheme="minorHAnsi" w:cstheme="minorBidi"/>
          <w:color w:val="000000" w:themeColor="text1"/>
          <w:szCs w:val="24"/>
        </w:rPr>
        <w:t xml:space="preserve">efforts of </w:t>
      </w:r>
      <w:r w:rsidR="6631A04B" w:rsidRPr="3FCF1CCC">
        <w:rPr>
          <w:rFonts w:asciiTheme="minorHAnsi" w:eastAsiaTheme="minorEastAsia" w:hAnsiTheme="minorHAnsi" w:cstheme="minorBidi"/>
          <w:strike/>
          <w:color w:val="000000" w:themeColor="text1"/>
          <w:szCs w:val="24"/>
        </w:rPr>
        <w:t xml:space="preserve">two primary Contractors: </w:t>
      </w:r>
      <w:r w:rsidR="6631A04B" w:rsidRPr="3FCF1CCC">
        <w:rPr>
          <w:rFonts w:asciiTheme="minorHAnsi" w:eastAsiaTheme="minorEastAsia" w:hAnsiTheme="minorHAnsi" w:cstheme="minorBidi"/>
          <w:color w:val="000000" w:themeColor="text1"/>
          <w:szCs w:val="24"/>
        </w:rPr>
        <w:t xml:space="preserve">an APS Staffing &amp; Operations Contractor </w:t>
      </w:r>
      <w:r w:rsidR="6631A04B" w:rsidRPr="3FCF1CCC">
        <w:rPr>
          <w:rFonts w:asciiTheme="minorHAnsi" w:eastAsiaTheme="minorEastAsia" w:hAnsiTheme="minorHAnsi" w:cstheme="minorBidi"/>
          <w:strike/>
          <w:color w:val="000000" w:themeColor="text1"/>
          <w:szCs w:val="24"/>
        </w:rPr>
        <w:t>and an APS Quality Assurance (QA) Contractor</w:t>
      </w:r>
      <w:r w:rsidR="6631A04B" w:rsidRPr="3FCF1CCC">
        <w:rPr>
          <w:rFonts w:asciiTheme="minorHAnsi" w:eastAsiaTheme="minorEastAsia" w:hAnsiTheme="minorHAnsi" w:cstheme="minorBidi"/>
          <w:color w:val="000000" w:themeColor="text1"/>
          <w:szCs w:val="24"/>
        </w:rPr>
        <w:t xml:space="preserve">. The APS Staffing &amp; Operations Contractor, being procured by this RFP, shall provide services in response to </w:t>
      </w:r>
      <w:proofErr w:type="gramStart"/>
      <w:r w:rsidR="6631A04B" w:rsidRPr="3FCF1CCC">
        <w:rPr>
          <w:rFonts w:asciiTheme="minorHAnsi" w:eastAsiaTheme="minorEastAsia" w:hAnsiTheme="minorHAnsi" w:cstheme="minorBidi"/>
          <w:color w:val="000000" w:themeColor="text1"/>
          <w:szCs w:val="24"/>
        </w:rPr>
        <w:t>reports of adult endangerment</w:t>
      </w:r>
      <w:proofErr w:type="gramEnd"/>
      <w:r w:rsidR="6631A04B" w:rsidRPr="3FCF1CCC">
        <w:rPr>
          <w:rFonts w:asciiTheme="minorHAnsi" w:eastAsiaTheme="minorEastAsia" w:hAnsiTheme="minorHAnsi" w:cstheme="minorBidi"/>
          <w:color w:val="000000" w:themeColor="text1"/>
          <w:szCs w:val="24"/>
        </w:rPr>
        <w:t xml:space="preserve"> including but are not limited </w:t>
      </w:r>
      <w:proofErr w:type="gramStart"/>
      <w:r w:rsidR="6631A04B" w:rsidRPr="3FCF1CCC">
        <w:rPr>
          <w:rFonts w:asciiTheme="minorHAnsi" w:eastAsiaTheme="minorEastAsia" w:hAnsiTheme="minorHAnsi" w:cstheme="minorBidi"/>
          <w:color w:val="000000" w:themeColor="text1"/>
          <w:szCs w:val="24"/>
        </w:rPr>
        <w:t>to,</w:t>
      </w:r>
      <w:proofErr w:type="gramEnd"/>
      <w:r w:rsidR="6631A04B" w:rsidRPr="3FCF1CCC">
        <w:rPr>
          <w:rFonts w:asciiTheme="minorHAnsi" w:eastAsiaTheme="minorEastAsia" w:hAnsiTheme="minorHAnsi" w:cstheme="minorBidi"/>
          <w:color w:val="000000" w:themeColor="text1"/>
          <w:szCs w:val="24"/>
        </w:rPr>
        <w:t xml:space="preserve"> the following:</w:t>
      </w:r>
    </w:p>
    <w:p w14:paraId="37247EAA" w14:textId="62C6B362" w:rsidR="6631A04B" w:rsidRDefault="6631A04B"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3.14. </w:t>
      </w:r>
      <w:proofErr w:type="spellStart"/>
      <w:r w:rsidRPr="3FCF1CCC">
        <w:rPr>
          <w:rFonts w:asciiTheme="minorHAnsi" w:eastAsiaTheme="minorEastAsia" w:hAnsiTheme="minorHAnsi" w:cstheme="minorBidi"/>
          <w:color w:val="000000" w:themeColor="text1"/>
          <w:szCs w:val="24"/>
        </w:rPr>
        <w:t>Estab</w:t>
      </w:r>
      <w:r w:rsidRPr="3FCF1CCC">
        <w:rPr>
          <w:rFonts w:asciiTheme="minorHAnsi" w:eastAsiaTheme="minorEastAsia" w:hAnsiTheme="minorHAnsi" w:cstheme="minorBidi"/>
          <w:color w:val="000000" w:themeColor="text1"/>
          <w:szCs w:val="24"/>
          <w:lang w:val="en"/>
        </w:rPr>
        <w:t>lish</w:t>
      </w:r>
      <w:proofErr w:type="spellEnd"/>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000000" w:themeColor="text1"/>
          <w:szCs w:val="24"/>
          <w:lang w:val="en"/>
        </w:rPr>
        <w:t xml:space="preserve">a process to receive and assess any client complaints. The Contractor must share any complaints with the </w:t>
      </w:r>
      <w:r w:rsidRPr="3FCF1CCC">
        <w:rPr>
          <w:rFonts w:asciiTheme="minorHAnsi" w:eastAsiaTheme="minorEastAsia" w:hAnsiTheme="minorHAnsi" w:cstheme="minorBidi"/>
          <w:color w:val="000000" w:themeColor="text1"/>
          <w:szCs w:val="24"/>
        </w:rPr>
        <w:t xml:space="preserve">State and </w:t>
      </w:r>
      <w:r w:rsidRPr="3FCF1CCC">
        <w:rPr>
          <w:rFonts w:asciiTheme="minorHAnsi" w:eastAsiaTheme="minorEastAsia" w:hAnsiTheme="minorHAnsi" w:cstheme="minorBidi"/>
          <w:strike/>
          <w:color w:val="000000" w:themeColor="text1"/>
          <w:szCs w:val="24"/>
        </w:rPr>
        <w:t>QA Contractor</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FF0000"/>
          <w:szCs w:val="24"/>
        </w:rPr>
        <w:t>its designees, as applicable,</w:t>
      </w:r>
      <w:r w:rsidRPr="3FCF1CCC">
        <w:rPr>
          <w:rFonts w:asciiTheme="minorHAnsi" w:eastAsiaTheme="minorEastAsia" w:hAnsiTheme="minorHAnsi" w:cstheme="minorBidi"/>
          <w:szCs w:val="24"/>
        </w:rPr>
        <w:t xml:space="preserve"> </w:t>
      </w:r>
      <w:r w:rsidRPr="3FCF1CCC">
        <w:rPr>
          <w:rFonts w:asciiTheme="minorHAnsi" w:eastAsiaTheme="minorEastAsia" w:hAnsiTheme="minorHAnsi" w:cstheme="minorBidi"/>
          <w:color w:val="000000" w:themeColor="text1"/>
          <w:szCs w:val="24"/>
        </w:rPr>
        <w:t>and discuss any issues as directed by the State.</w:t>
      </w:r>
    </w:p>
    <w:p w14:paraId="01D99350" w14:textId="79D7EE60" w:rsidR="7423C8BA" w:rsidRDefault="7423C8BA"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4.2. </w:t>
      </w:r>
      <w:r w:rsidR="64692F88" w:rsidRPr="3FCF1CCC">
        <w:rPr>
          <w:rFonts w:asciiTheme="minorHAnsi" w:eastAsiaTheme="minorEastAsia" w:hAnsiTheme="minorHAnsi" w:cstheme="minorBidi"/>
          <w:strike/>
          <w:color w:val="000000" w:themeColor="text1"/>
          <w:szCs w:val="24"/>
        </w:rPr>
        <w:t xml:space="preserve">The Contractor must be independent from the APS Quality Assurance </w:t>
      </w:r>
      <w:proofErr w:type="spellStart"/>
      <w:r w:rsidR="64692F88" w:rsidRPr="3FCF1CCC">
        <w:rPr>
          <w:rFonts w:asciiTheme="minorHAnsi" w:eastAsiaTheme="minorEastAsia" w:hAnsiTheme="minorHAnsi" w:cstheme="minorBidi"/>
          <w:strike/>
          <w:color w:val="000000" w:themeColor="text1"/>
          <w:szCs w:val="24"/>
        </w:rPr>
        <w:t>Contrac</w:t>
      </w:r>
      <w:proofErr w:type="spellEnd"/>
      <w:r w:rsidR="64692F88" w:rsidRPr="3FCF1CCC">
        <w:rPr>
          <w:rFonts w:asciiTheme="minorHAnsi" w:eastAsiaTheme="minorEastAsia" w:hAnsiTheme="minorHAnsi" w:cstheme="minorBidi"/>
          <w:strike/>
          <w:color w:val="000000" w:themeColor="text1"/>
          <w:szCs w:val="24"/>
          <w:lang w:val="en"/>
        </w:rPr>
        <w:t>tor</w:t>
      </w:r>
      <w:r w:rsidR="64692F88" w:rsidRPr="3FCF1CCC">
        <w:rPr>
          <w:rFonts w:asciiTheme="minorHAnsi" w:eastAsiaTheme="minorEastAsia" w:hAnsiTheme="minorHAnsi" w:cstheme="minorBidi"/>
          <w:strike/>
          <w:color w:val="000000" w:themeColor="text1"/>
          <w:szCs w:val="24"/>
        </w:rPr>
        <w:t>.</w:t>
      </w:r>
    </w:p>
    <w:p w14:paraId="31034B12" w14:textId="5C93CD0E" w:rsidR="08ED3CAF" w:rsidRDefault="08ED3CAF" w:rsidP="3FCF1CCC">
      <w:pPr>
        <w:numPr>
          <w:ilvl w:val="1"/>
          <w:numId w:val="7"/>
        </w:numPr>
        <w:rPr>
          <w:rFonts w:asciiTheme="minorHAnsi" w:eastAsiaTheme="minorEastAsia" w:hAnsiTheme="minorHAnsi" w:cstheme="minorBidi"/>
          <w:color w:val="000000" w:themeColor="text1"/>
          <w:sz w:val="22"/>
          <w:szCs w:val="22"/>
        </w:rPr>
      </w:pPr>
      <w:r w:rsidRPr="3FCF1CCC">
        <w:rPr>
          <w:rFonts w:asciiTheme="minorHAnsi" w:eastAsiaTheme="minorEastAsia" w:hAnsiTheme="minorHAnsi" w:cstheme="minorBidi"/>
          <w:szCs w:val="24"/>
        </w:rPr>
        <w:t xml:space="preserve">5.1.5.1. </w:t>
      </w:r>
      <w:proofErr w:type="gramStart"/>
      <w:r w:rsidR="64915CF5" w:rsidRPr="3FCF1CCC">
        <w:rPr>
          <w:rFonts w:asciiTheme="minorHAnsi" w:eastAsiaTheme="minorEastAsia" w:hAnsiTheme="minorHAnsi" w:cstheme="minorBidi"/>
          <w:color w:val="000000" w:themeColor="text1"/>
          <w:szCs w:val="24"/>
        </w:rPr>
        <w:t>In order to</w:t>
      </w:r>
      <w:proofErr w:type="gramEnd"/>
      <w:r w:rsidR="64915CF5" w:rsidRPr="3FCF1CCC">
        <w:rPr>
          <w:rFonts w:asciiTheme="minorHAnsi" w:eastAsiaTheme="minorEastAsia" w:hAnsiTheme="minorHAnsi" w:cstheme="minorBidi"/>
          <w:color w:val="000000" w:themeColor="text1"/>
          <w:szCs w:val="24"/>
        </w:rPr>
        <w:t xml:space="preserve"> appropriately monitor improperly screened reports, a team </w:t>
      </w:r>
      <w:r w:rsidR="64915CF5" w:rsidRPr="3FCF1CCC">
        <w:rPr>
          <w:rFonts w:asciiTheme="minorHAnsi" w:eastAsiaTheme="minorEastAsia" w:hAnsiTheme="minorHAnsi" w:cstheme="minorBidi"/>
          <w:color w:val="000000" w:themeColor="text1"/>
          <w:szCs w:val="24"/>
        </w:rPr>
        <w:lastRenderedPageBreak/>
        <w:t xml:space="preserve">member from </w:t>
      </w:r>
      <w:r w:rsidR="64915CF5" w:rsidRPr="3FCF1CCC">
        <w:rPr>
          <w:rFonts w:asciiTheme="minorHAnsi" w:eastAsiaTheme="minorEastAsia" w:hAnsiTheme="minorHAnsi" w:cstheme="minorBidi"/>
          <w:color w:val="FF0000"/>
          <w:szCs w:val="24"/>
        </w:rPr>
        <w:t xml:space="preserve">the State or a State </w:t>
      </w:r>
      <w:proofErr w:type="gramStart"/>
      <w:r w:rsidR="64915CF5" w:rsidRPr="3FCF1CCC">
        <w:rPr>
          <w:rFonts w:asciiTheme="minorHAnsi" w:eastAsiaTheme="minorEastAsia" w:hAnsiTheme="minorHAnsi" w:cstheme="minorBidi"/>
          <w:color w:val="FF0000"/>
          <w:szCs w:val="24"/>
        </w:rPr>
        <w:t>designee</w:t>
      </w:r>
      <w:proofErr w:type="gramEnd"/>
      <w:r w:rsidR="64915CF5" w:rsidRPr="3FCF1CCC">
        <w:rPr>
          <w:rFonts w:asciiTheme="minorHAnsi" w:eastAsiaTheme="minorEastAsia" w:hAnsiTheme="minorHAnsi" w:cstheme="minorBidi"/>
          <w:strike/>
          <w:szCs w:val="24"/>
        </w:rPr>
        <w:t xml:space="preserve"> </w:t>
      </w:r>
      <w:r w:rsidR="64915CF5" w:rsidRPr="3FCF1CCC">
        <w:rPr>
          <w:rFonts w:asciiTheme="minorHAnsi" w:eastAsiaTheme="minorEastAsia" w:hAnsiTheme="minorHAnsi" w:cstheme="minorBidi"/>
          <w:strike/>
          <w:color w:val="000000" w:themeColor="text1"/>
          <w:szCs w:val="24"/>
        </w:rPr>
        <w:t>the QA Contractor</w:t>
      </w:r>
      <w:r w:rsidR="64915CF5" w:rsidRPr="3FCF1CCC">
        <w:rPr>
          <w:rFonts w:asciiTheme="minorHAnsi" w:eastAsiaTheme="minorEastAsia" w:hAnsiTheme="minorHAnsi" w:cstheme="minorBidi"/>
          <w:color w:val="000000" w:themeColor="text1"/>
          <w:szCs w:val="24"/>
        </w:rPr>
        <w:t xml:space="preserve"> will monitor all screened out reports.</w:t>
      </w:r>
    </w:p>
    <w:p w14:paraId="6F9D14AB" w14:textId="71A2E3F7" w:rsidR="1CE4284A" w:rsidRPr="00B0033D" w:rsidRDefault="1CE4284A" w:rsidP="3FCF1CCC">
      <w:pPr>
        <w:numPr>
          <w:ilvl w:val="1"/>
          <w:numId w:val="7"/>
        </w:numPr>
        <w:rPr>
          <w:rFonts w:asciiTheme="minorHAnsi" w:eastAsiaTheme="minorEastAsia" w:hAnsiTheme="minorHAnsi" w:cstheme="minorBidi"/>
          <w:color w:val="000000" w:themeColor="text1"/>
          <w:szCs w:val="24"/>
        </w:rPr>
      </w:pPr>
      <w:r w:rsidRPr="00B0033D">
        <w:rPr>
          <w:rFonts w:asciiTheme="minorHAnsi" w:eastAsiaTheme="minorEastAsia" w:hAnsiTheme="minorHAnsi" w:cstheme="minorBidi"/>
          <w:color w:val="000000" w:themeColor="text1"/>
          <w:szCs w:val="24"/>
          <w:lang w:val="en"/>
        </w:rPr>
        <w:t xml:space="preserve">5.2.1. </w:t>
      </w:r>
      <w:r w:rsidRPr="00B0033D">
        <w:rPr>
          <w:rFonts w:asciiTheme="minorHAnsi" w:eastAsiaTheme="minorEastAsia" w:hAnsiTheme="minorHAnsi" w:cstheme="minorBidi"/>
          <w:color w:val="000000" w:themeColor="text1"/>
          <w:szCs w:val="24"/>
        </w:rPr>
        <w:t xml:space="preserve">The State will provide training related to APS functions including National Adult Protective Services Association’s (NAPSA) core competencies, continuing education, and </w:t>
      </w:r>
      <w:proofErr w:type="gramStart"/>
      <w:r w:rsidRPr="00B0033D">
        <w:rPr>
          <w:rFonts w:asciiTheme="minorHAnsi" w:eastAsiaTheme="minorEastAsia" w:hAnsiTheme="minorHAnsi" w:cstheme="minorBidi"/>
          <w:color w:val="000000" w:themeColor="text1"/>
          <w:szCs w:val="24"/>
        </w:rPr>
        <w:t>other</w:t>
      </w:r>
      <w:proofErr w:type="gramEnd"/>
      <w:r w:rsidRPr="00B0033D">
        <w:rPr>
          <w:rFonts w:asciiTheme="minorHAnsi" w:eastAsiaTheme="minorEastAsia" w:hAnsiTheme="minorHAnsi" w:cstheme="minorBidi"/>
          <w:color w:val="000000" w:themeColor="text1"/>
          <w:szCs w:val="24"/>
        </w:rPr>
        <w:t xml:space="preserve"> APS-specific curriculum</w:t>
      </w:r>
      <w:r w:rsidRPr="00B0033D">
        <w:rPr>
          <w:rFonts w:asciiTheme="minorHAnsi" w:eastAsiaTheme="minorEastAsia" w:hAnsiTheme="minorHAnsi" w:cstheme="minorBidi"/>
          <w:color w:val="FF0000"/>
          <w:szCs w:val="24"/>
        </w:rPr>
        <w:t>. All APS Staffing &amp; Operations Contractor staff, including those in a supervisory, investigative, and/or monitoring function must attend the core competency training within the first year of employment and become NAPSA certified when they are qualified to do so. The State APS training team will assist in accomplishing this goal.</w:t>
      </w:r>
      <w:r w:rsidR="102A20D5" w:rsidRPr="00B0033D">
        <w:rPr>
          <w:rFonts w:asciiTheme="minorHAnsi" w:eastAsiaTheme="minorEastAsia" w:hAnsiTheme="minorHAnsi" w:cstheme="minorBidi"/>
          <w:color w:val="FF0000"/>
          <w:szCs w:val="24"/>
        </w:rPr>
        <w:t xml:space="preserve"> A</w:t>
      </w:r>
      <w:r w:rsidR="102A20D5" w:rsidRPr="00B0033D">
        <w:rPr>
          <w:rFonts w:ascii="Calibri" w:eastAsia="Calibri" w:hAnsi="Calibri" w:cs="Calibri"/>
          <w:color w:val="FF0000"/>
          <w:szCs w:val="24"/>
        </w:rPr>
        <w:t>ll costs associated with certification will be assumed by the Contractor.</w:t>
      </w:r>
      <w:r w:rsidR="102A20D5" w:rsidRPr="00B0033D">
        <w:rPr>
          <w:rFonts w:ascii="Calibri" w:eastAsia="Calibri" w:hAnsi="Calibri" w:cs="Calibri"/>
          <w:szCs w:val="24"/>
        </w:rPr>
        <w:t xml:space="preserve"> </w:t>
      </w:r>
      <w:r w:rsidRPr="00B0033D">
        <w:rPr>
          <w:rFonts w:asciiTheme="minorHAnsi" w:eastAsiaTheme="minorEastAsia" w:hAnsiTheme="minorHAnsi" w:cstheme="minorBidi"/>
          <w:color w:val="000000" w:themeColor="text1"/>
          <w:szCs w:val="24"/>
        </w:rPr>
        <w:t>The Contractor must attend all training sessions with the State.</w:t>
      </w:r>
    </w:p>
    <w:p w14:paraId="569A8924" w14:textId="0D2D42EF" w:rsidR="61ED3FB8" w:rsidRDefault="61ED3FB8"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szCs w:val="24"/>
        </w:rPr>
        <w:t xml:space="preserve">5.3.2.4. </w:t>
      </w:r>
      <w:r w:rsidRPr="3FCF1CCC">
        <w:rPr>
          <w:rFonts w:asciiTheme="minorHAnsi" w:eastAsiaTheme="minorEastAsia" w:hAnsiTheme="minorHAnsi" w:cstheme="minorBidi"/>
          <w:color w:val="000000" w:themeColor="text1"/>
          <w:szCs w:val="24"/>
        </w:rPr>
        <w:t>The Contractor shall develop and use its own safety standard operating procedures and share with the State and</w:t>
      </w:r>
      <w:r w:rsidRPr="3FCF1CCC">
        <w:rPr>
          <w:rFonts w:asciiTheme="minorHAnsi" w:eastAsiaTheme="minorEastAsia" w:hAnsiTheme="minorHAnsi" w:cstheme="minorBidi"/>
          <w:strike/>
          <w:color w:val="000000" w:themeColor="text1"/>
          <w:szCs w:val="24"/>
        </w:rPr>
        <w:t xml:space="preserve"> QA Contractor</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FF0000"/>
          <w:szCs w:val="24"/>
        </w:rPr>
        <w:t xml:space="preserve">its designees </w:t>
      </w:r>
      <w:r w:rsidRPr="3FCF1CCC">
        <w:rPr>
          <w:rFonts w:asciiTheme="minorHAnsi" w:eastAsiaTheme="minorEastAsia" w:hAnsiTheme="minorHAnsi" w:cstheme="minorBidi"/>
          <w:color w:val="000000" w:themeColor="text1"/>
          <w:szCs w:val="24"/>
        </w:rPr>
        <w:t xml:space="preserve">for approval. </w:t>
      </w:r>
      <w:r w:rsidRPr="3FCF1CCC">
        <w:rPr>
          <w:rFonts w:asciiTheme="minorHAnsi" w:eastAsiaTheme="minorEastAsia" w:hAnsiTheme="minorHAnsi" w:cstheme="minorBidi"/>
          <w:szCs w:val="24"/>
        </w:rPr>
        <w:t xml:space="preserve"> </w:t>
      </w:r>
    </w:p>
    <w:p w14:paraId="3A16BD72" w14:textId="0253C72B" w:rsidR="61ED3FB8" w:rsidRDefault="61ED3FB8"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szCs w:val="24"/>
        </w:rPr>
        <w:t xml:space="preserve">6.9.1.1.  </w:t>
      </w:r>
      <w:r w:rsidRPr="3FCF1CCC">
        <w:rPr>
          <w:rFonts w:asciiTheme="minorHAnsi" w:eastAsiaTheme="minorEastAsia" w:hAnsiTheme="minorHAnsi" w:cstheme="minorBidi"/>
          <w:color w:val="000000" w:themeColor="text1"/>
          <w:szCs w:val="24"/>
        </w:rPr>
        <w:t>The Staffing &amp; Operations Contractor shall work alongside the</w:t>
      </w:r>
      <w:r w:rsidRPr="3FCF1CCC">
        <w:rPr>
          <w:rFonts w:asciiTheme="minorHAnsi" w:eastAsiaTheme="minorEastAsia" w:hAnsiTheme="minorHAnsi" w:cstheme="minorBidi"/>
          <w:strike/>
          <w:color w:val="000000" w:themeColor="text1"/>
          <w:szCs w:val="24"/>
        </w:rPr>
        <w:t xml:space="preserve"> QA Contractor</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FF0000"/>
          <w:szCs w:val="24"/>
        </w:rPr>
        <w:t xml:space="preserve">State and its designees, as applicable, </w:t>
      </w:r>
      <w:r w:rsidRPr="3FCF1CCC">
        <w:rPr>
          <w:rFonts w:asciiTheme="minorHAnsi" w:eastAsiaTheme="minorEastAsia" w:hAnsiTheme="minorHAnsi" w:cstheme="minorBidi"/>
          <w:szCs w:val="24"/>
        </w:rPr>
        <w:t>t</w:t>
      </w:r>
      <w:r w:rsidRPr="3FCF1CCC">
        <w:rPr>
          <w:rFonts w:asciiTheme="minorHAnsi" w:eastAsiaTheme="minorEastAsia" w:hAnsiTheme="minorHAnsi" w:cstheme="minorBidi"/>
          <w:color w:val="000000" w:themeColor="text1"/>
          <w:szCs w:val="24"/>
        </w:rPr>
        <w:t>o monitor case follow-up outreach and ensure cases are being handled according to APS standards.</w:t>
      </w:r>
    </w:p>
    <w:p w14:paraId="42635FB7" w14:textId="2B441D04" w:rsidR="1187E3C9" w:rsidRDefault="1187E3C9"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6.9.1.2. </w:t>
      </w:r>
      <w:r w:rsidR="0E5C4090" w:rsidRPr="3FCF1CCC">
        <w:rPr>
          <w:rFonts w:asciiTheme="minorHAnsi" w:eastAsiaTheme="minorEastAsia" w:hAnsiTheme="minorHAnsi" w:cstheme="minorBidi"/>
          <w:color w:val="000000" w:themeColor="text1"/>
          <w:szCs w:val="24"/>
        </w:rPr>
        <w:t>In addition to the case follow-up outreach, a grievance process shall be made available to clients and others interacting with the APS system. Grievances shall be reviewed by the Staffing &amp; Operations Contractor</w:t>
      </w:r>
      <w:r w:rsidR="0E5C4090" w:rsidRPr="3FCF1CCC">
        <w:rPr>
          <w:rFonts w:asciiTheme="minorHAnsi" w:eastAsiaTheme="minorEastAsia" w:hAnsiTheme="minorHAnsi" w:cstheme="minorBidi"/>
          <w:color w:val="FF0000"/>
          <w:szCs w:val="24"/>
        </w:rPr>
        <w:t>,</w:t>
      </w:r>
      <w:r w:rsidR="0E5C4090" w:rsidRPr="3FCF1CCC">
        <w:rPr>
          <w:rFonts w:asciiTheme="minorHAnsi" w:eastAsiaTheme="minorEastAsia" w:hAnsiTheme="minorHAnsi" w:cstheme="minorBidi"/>
          <w:strike/>
          <w:color w:val="000000" w:themeColor="text1"/>
          <w:szCs w:val="24"/>
        </w:rPr>
        <w:t xml:space="preserve"> as well as the APS QA Contractor</w:t>
      </w:r>
      <w:r w:rsidR="0E5C4090" w:rsidRPr="3FCF1CCC">
        <w:rPr>
          <w:rFonts w:asciiTheme="minorHAnsi" w:eastAsiaTheme="minorEastAsia" w:hAnsiTheme="minorHAnsi" w:cstheme="minorBidi"/>
          <w:color w:val="000000" w:themeColor="text1"/>
          <w:szCs w:val="24"/>
        </w:rPr>
        <w:t xml:space="preserve"> </w:t>
      </w:r>
      <w:r w:rsidR="0E5C4090" w:rsidRPr="3FCF1CCC">
        <w:rPr>
          <w:rFonts w:asciiTheme="minorHAnsi" w:eastAsiaTheme="minorEastAsia" w:hAnsiTheme="minorHAnsi" w:cstheme="minorBidi"/>
          <w:color w:val="FF0000"/>
          <w:szCs w:val="24"/>
        </w:rPr>
        <w:t>the</w:t>
      </w:r>
      <w:r w:rsidR="0E5C4090" w:rsidRPr="3FCF1CCC">
        <w:rPr>
          <w:rFonts w:asciiTheme="minorHAnsi" w:eastAsiaTheme="minorEastAsia" w:hAnsiTheme="minorHAnsi" w:cstheme="minorBidi"/>
          <w:color w:val="000000" w:themeColor="text1"/>
          <w:szCs w:val="24"/>
        </w:rPr>
        <w:t xml:space="preserve"> </w:t>
      </w:r>
      <w:r w:rsidR="0E5C4090" w:rsidRPr="3FCF1CCC">
        <w:rPr>
          <w:rFonts w:asciiTheme="minorHAnsi" w:eastAsiaTheme="minorEastAsia" w:hAnsiTheme="minorHAnsi" w:cstheme="minorBidi"/>
          <w:color w:val="FF0000"/>
          <w:szCs w:val="24"/>
        </w:rPr>
        <w:t>State, and its designees</w:t>
      </w:r>
      <w:r w:rsidR="0E5C4090" w:rsidRPr="3FCF1CCC">
        <w:rPr>
          <w:rFonts w:asciiTheme="minorHAnsi" w:eastAsiaTheme="minorEastAsia" w:hAnsiTheme="minorHAnsi" w:cstheme="minorBidi"/>
          <w:color w:val="000000" w:themeColor="text1"/>
          <w:szCs w:val="24"/>
        </w:rPr>
        <w:t xml:space="preserve"> and will be followed up on at the request of the</w:t>
      </w:r>
      <w:r w:rsidR="0E5C4090" w:rsidRPr="3FCF1CCC">
        <w:rPr>
          <w:rFonts w:asciiTheme="minorHAnsi" w:eastAsiaTheme="minorEastAsia" w:hAnsiTheme="minorHAnsi" w:cstheme="minorBidi"/>
          <w:strike/>
          <w:color w:val="000000" w:themeColor="text1"/>
          <w:szCs w:val="24"/>
        </w:rPr>
        <w:t xml:space="preserve"> APS QA Contractor</w:t>
      </w:r>
      <w:r w:rsidR="0E5C4090" w:rsidRPr="3FCF1CCC">
        <w:rPr>
          <w:rFonts w:asciiTheme="minorHAnsi" w:eastAsiaTheme="minorEastAsia" w:hAnsiTheme="minorHAnsi" w:cstheme="minorBidi"/>
          <w:color w:val="000000" w:themeColor="text1"/>
          <w:szCs w:val="24"/>
        </w:rPr>
        <w:t xml:space="preserve"> </w:t>
      </w:r>
      <w:r w:rsidR="0E5C4090" w:rsidRPr="3FCF1CCC">
        <w:rPr>
          <w:rFonts w:asciiTheme="minorHAnsi" w:eastAsiaTheme="minorEastAsia" w:hAnsiTheme="minorHAnsi" w:cstheme="minorBidi"/>
          <w:color w:val="FF0000"/>
          <w:szCs w:val="24"/>
        </w:rPr>
        <w:t>State and its designees</w:t>
      </w:r>
      <w:r w:rsidR="0E5C4090" w:rsidRPr="3FCF1CCC">
        <w:rPr>
          <w:rFonts w:asciiTheme="minorHAnsi" w:eastAsiaTheme="minorEastAsia" w:hAnsiTheme="minorHAnsi" w:cstheme="minorBidi"/>
          <w:color w:val="000000" w:themeColor="text1"/>
          <w:szCs w:val="24"/>
        </w:rPr>
        <w:t>.</w:t>
      </w:r>
    </w:p>
    <w:p w14:paraId="74F74D62" w14:textId="43B996F7" w:rsidR="19A3B3FE" w:rsidRDefault="19A3B3FE" w:rsidP="3FCF1CCC">
      <w:pPr>
        <w:numPr>
          <w:ilvl w:val="1"/>
          <w:numId w:val="7"/>
        </w:numPr>
        <w:rPr>
          <w:rFonts w:asciiTheme="minorHAnsi" w:eastAsiaTheme="minorEastAsia" w:hAnsiTheme="minorHAnsi" w:cstheme="minorBidi"/>
          <w:color w:val="000000" w:themeColor="text1"/>
          <w:szCs w:val="24"/>
        </w:rPr>
      </w:pPr>
      <w:r w:rsidRPr="3FCF1CCC">
        <w:rPr>
          <w:rFonts w:asciiTheme="minorHAnsi" w:eastAsiaTheme="minorEastAsia" w:hAnsiTheme="minorHAnsi" w:cstheme="minorBidi"/>
          <w:color w:val="000000" w:themeColor="text1"/>
          <w:szCs w:val="24"/>
          <w:lang w:val="en"/>
        </w:rPr>
        <w:t xml:space="preserve">7.2. </w:t>
      </w:r>
      <w:r w:rsidRPr="3FCF1CCC">
        <w:rPr>
          <w:rFonts w:asciiTheme="minorHAnsi" w:eastAsiaTheme="minorEastAsia" w:hAnsiTheme="minorHAnsi" w:cstheme="minorBidi"/>
          <w:strike/>
          <w:color w:val="000000" w:themeColor="text1"/>
          <w:szCs w:val="24"/>
          <w:lang w:val="en"/>
        </w:rPr>
        <w:t>Collaboration with APS Quality Assurance Contractor</w:t>
      </w:r>
    </w:p>
    <w:p w14:paraId="7AA9E549" w14:textId="101CF6E0" w:rsidR="19A3B3FE" w:rsidRDefault="19A3B3FE" w:rsidP="3FCF1CCC">
      <w:pPr>
        <w:pStyle w:val="ListParagraph"/>
        <w:numPr>
          <w:ilvl w:val="2"/>
          <w:numId w:val="7"/>
        </w:numPr>
        <w:rPr>
          <w:rFonts w:asciiTheme="minorHAnsi" w:eastAsiaTheme="minorEastAsia" w:hAnsiTheme="minorHAnsi" w:cstheme="minorBidi"/>
          <w:color w:val="000000" w:themeColor="text1"/>
          <w:szCs w:val="24"/>
        </w:rPr>
      </w:pPr>
      <w:r w:rsidRPr="3FCF1CCC">
        <w:rPr>
          <w:rFonts w:asciiTheme="minorHAnsi" w:eastAsiaTheme="minorEastAsia" w:hAnsiTheme="minorHAnsi" w:cstheme="minorBidi"/>
          <w:color w:val="000000" w:themeColor="text1"/>
          <w:szCs w:val="24"/>
        </w:rPr>
        <w:t xml:space="preserve">7.2.1. </w:t>
      </w:r>
      <w:r w:rsidRPr="3FCF1CCC">
        <w:rPr>
          <w:rFonts w:asciiTheme="minorHAnsi" w:eastAsiaTheme="minorEastAsia" w:hAnsiTheme="minorHAnsi" w:cstheme="minorBidi"/>
          <w:strike/>
          <w:color w:val="000000" w:themeColor="text1"/>
          <w:szCs w:val="24"/>
        </w:rPr>
        <w:t>The APS Quality Assurance Contractor (also referred to as the QA Contractor) is an additional third-party contractor that will be hired by the state to oversee the entire APS process and ensure quality is consistently meeting standards across the entire state. The APS Quality Assurance Contractor is responsible for the review and commitment of all functional requirements for the APS Staffing &amp; Operations Contractor including, but not limited to statewide coverage, population-wide coverage, on-time coverage, etc.</w:t>
      </w:r>
    </w:p>
    <w:p w14:paraId="478674C9" w14:textId="6CBE19B8" w:rsidR="2C115811" w:rsidRDefault="2C115811" w:rsidP="3FCF1CCC">
      <w:pPr>
        <w:numPr>
          <w:ilvl w:val="1"/>
          <w:numId w:val="7"/>
        </w:numPr>
        <w:pBdr>
          <w:top w:val="nil"/>
          <w:left w:val="nil"/>
          <w:bottom w:val="nil"/>
          <w:right w:val="nil"/>
          <w:between w:val="nil"/>
        </w:pBdr>
        <w:rPr>
          <w:rFonts w:asciiTheme="minorHAnsi" w:eastAsiaTheme="minorEastAsia" w:hAnsiTheme="minorHAnsi" w:cstheme="minorBidi"/>
          <w:color w:val="000000" w:themeColor="text1"/>
          <w:szCs w:val="24"/>
        </w:rPr>
      </w:pPr>
      <w:r w:rsidRPr="3FCF1CCC">
        <w:rPr>
          <w:rFonts w:asciiTheme="minorHAnsi" w:eastAsiaTheme="minorEastAsia" w:hAnsiTheme="minorHAnsi" w:cstheme="minorBidi"/>
          <w:szCs w:val="24"/>
        </w:rPr>
        <w:t>9.</w:t>
      </w:r>
      <w:r w:rsidR="5C111944" w:rsidRPr="3FCF1CCC">
        <w:rPr>
          <w:rFonts w:asciiTheme="minorHAnsi" w:eastAsiaTheme="minorEastAsia" w:hAnsiTheme="minorHAnsi" w:cstheme="minorBidi"/>
          <w:szCs w:val="24"/>
        </w:rPr>
        <w:t>1.2</w:t>
      </w:r>
      <w:r w:rsidR="56D6A26C" w:rsidRPr="3FCF1CCC">
        <w:rPr>
          <w:rFonts w:asciiTheme="minorHAnsi" w:eastAsiaTheme="minorEastAsia" w:hAnsiTheme="minorHAnsi" w:cstheme="minorBidi"/>
          <w:szCs w:val="24"/>
        </w:rPr>
        <w:t xml:space="preserve"> </w:t>
      </w:r>
      <w:r w:rsidR="4CA3C5D5" w:rsidRPr="3FCF1CCC">
        <w:rPr>
          <w:rFonts w:asciiTheme="minorHAnsi" w:eastAsiaTheme="minorEastAsia" w:hAnsiTheme="minorHAnsi" w:cstheme="minorBidi"/>
          <w:color w:val="000000" w:themeColor="text1"/>
          <w:szCs w:val="24"/>
        </w:rPr>
        <w:t xml:space="preserve">The Contractor must work collaboratively with the </w:t>
      </w:r>
      <w:r w:rsidR="4CA3C5D5" w:rsidRPr="3FCF1CCC">
        <w:rPr>
          <w:rFonts w:asciiTheme="minorHAnsi" w:eastAsiaTheme="minorEastAsia" w:hAnsiTheme="minorHAnsi" w:cstheme="minorBidi"/>
          <w:strike/>
          <w:color w:val="000000" w:themeColor="text1"/>
          <w:szCs w:val="24"/>
        </w:rPr>
        <w:t>QA Contractor and</w:t>
      </w:r>
      <w:r w:rsidR="4CA3C5D5" w:rsidRPr="3FCF1CCC">
        <w:rPr>
          <w:rFonts w:asciiTheme="minorHAnsi" w:eastAsiaTheme="minorEastAsia" w:hAnsiTheme="minorHAnsi" w:cstheme="minorBidi"/>
          <w:color w:val="000000" w:themeColor="text1"/>
          <w:szCs w:val="24"/>
        </w:rPr>
        <w:t xml:space="preserve"> the State </w:t>
      </w:r>
      <w:r w:rsidR="4CA3C5D5" w:rsidRPr="3FCF1CCC">
        <w:rPr>
          <w:rFonts w:asciiTheme="minorHAnsi" w:eastAsiaTheme="minorEastAsia" w:hAnsiTheme="minorHAnsi" w:cstheme="minorBidi"/>
          <w:color w:val="FF0000"/>
          <w:szCs w:val="24"/>
        </w:rPr>
        <w:t xml:space="preserve">and its designees, as applicable, </w:t>
      </w:r>
      <w:r w:rsidR="4CA3C5D5" w:rsidRPr="3FCF1CCC">
        <w:rPr>
          <w:rFonts w:asciiTheme="minorHAnsi" w:eastAsiaTheme="minorEastAsia" w:hAnsiTheme="minorHAnsi" w:cstheme="minorBidi"/>
          <w:color w:val="000000" w:themeColor="text1"/>
          <w:szCs w:val="24"/>
        </w:rPr>
        <w:t xml:space="preserve">to keep </w:t>
      </w:r>
      <w:proofErr w:type="gramStart"/>
      <w:r w:rsidR="4CA3C5D5" w:rsidRPr="3FCF1CCC">
        <w:rPr>
          <w:rFonts w:asciiTheme="minorHAnsi" w:eastAsiaTheme="minorEastAsia" w:hAnsiTheme="minorHAnsi" w:cstheme="minorBidi"/>
          <w:color w:val="000000" w:themeColor="text1"/>
          <w:szCs w:val="24"/>
        </w:rPr>
        <w:t>record</w:t>
      </w:r>
      <w:proofErr w:type="gramEnd"/>
      <w:r w:rsidR="4CA3C5D5" w:rsidRPr="3FCF1CCC">
        <w:rPr>
          <w:rFonts w:asciiTheme="minorHAnsi" w:eastAsiaTheme="minorEastAsia" w:hAnsiTheme="minorHAnsi" w:cstheme="minorBidi"/>
          <w:color w:val="000000" w:themeColor="text1"/>
          <w:szCs w:val="24"/>
        </w:rPr>
        <w:t xml:space="preserve"> of performance.</w:t>
      </w:r>
    </w:p>
    <w:p w14:paraId="204A3BC9" w14:textId="6C14986F" w:rsidR="4B539C8F" w:rsidRDefault="4B539C8F"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10</w:t>
      </w:r>
      <w:r w:rsidR="726F6CC0" w:rsidRPr="3FCF1CCC">
        <w:rPr>
          <w:rFonts w:asciiTheme="minorHAnsi" w:eastAsiaTheme="minorEastAsia" w:hAnsiTheme="minorHAnsi" w:cstheme="minorBidi"/>
          <w:color w:val="000000" w:themeColor="text1"/>
          <w:szCs w:val="24"/>
        </w:rPr>
        <w:t>.</w:t>
      </w:r>
      <w:r w:rsidRPr="3FCF1CCC">
        <w:rPr>
          <w:rFonts w:asciiTheme="minorHAnsi" w:eastAsiaTheme="minorEastAsia" w:hAnsiTheme="minorHAnsi" w:cstheme="minorBidi"/>
          <w:color w:val="000000" w:themeColor="text1"/>
          <w:szCs w:val="24"/>
        </w:rPr>
        <w:t>1</w:t>
      </w:r>
      <w:r w:rsidR="0BC69E66"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000000" w:themeColor="text1"/>
          <w:szCs w:val="24"/>
        </w:rPr>
        <w:t xml:space="preserve">The Contractor shall design and submit a quarterly summary report on QA activities to the State and </w:t>
      </w:r>
      <w:r w:rsidRPr="3FCF1CCC">
        <w:rPr>
          <w:rFonts w:asciiTheme="minorHAnsi" w:eastAsiaTheme="minorEastAsia" w:hAnsiTheme="minorHAnsi" w:cstheme="minorBidi"/>
          <w:color w:val="FF0000"/>
          <w:szCs w:val="24"/>
        </w:rPr>
        <w:t xml:space="preserve">its designees, as applicable </w:t>
      </w:r>
      <w:r w:rsidRPr="3FCF1CCC">
        <w:rPr>
          <w:rFonts w:asciiTheme="minorHAnsi" w:eastAsiaTheme="minorEastAsia" w:hAnsiTheme="minorHAnsi" w:cstheme="minorBidi"/>
          <w:strike/>
          <w:color w:val="000000" w:themeColor="text1"/>
          <w:szCs w:val="24"/>
        </w:rPr>
        <w:t>APS QA Contractor</w:t>
      </w:r>
      <w:r w:rsidRPr="3FCF1CCC">
        <w:rPr>
          <w:rFonts w:asciiTheme="minorHAnsi" w:eastAsiaTheme="minorEastAsia" w:hAnsiTheme="minorHAnsi" w:cstheme="minorBidi"/>
          <w:color w:val="000000" w:themeColor="text1"/>
          <w:szCs w:val="24"/>
        </w:rPr>
        <w:t>, starting after the completion of the first quarter of operations.</w:t>
      </w:r>
    </w:p>
    <w:p w14:paraId="7EE138DB" w14:textId="236A51B4" w:rsidR="0232051B" w:rsidRDefault="0232051B"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10.4</w:t>
      </w:r>
      <w:r w:rsidR="3266F63C"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color w:val="000000" w:themeColor="text1"/>
          <w:szCs w:val="24"/>
        </w:rPr>
        <w:t xml:space="preserve">This report shall be shared with the State and </w:t>
      </w:r>
      <w:r w:rsidRPr="3FCF1CCC">
        <w:rPr>
          <w:rFonts w:asciiTheme="minorHAnsi" w:eastAsiaTheme="minorEastAsia" w:hAnsiTheme="minorHAnsi" w:cstheme="minorBidi"/>
          <w:color w:val="FF0000"/>
          <w:szCs w:val="24"/>
        </w:rPr>
        <w:t>its designees, as applicable,</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strike/>
          <w:color w:val="000000" w:themeColor="text1"/>
          <w:szCs w:val="24"/>
        </w:rPr>
        <w:t>QA Vendor</w:t>
      </w:r>
      <w:r w:rsidRPr="3FCF1CCC">
        <w:rPr>
          <w:rFonts w:asciiTheme="minorHAnsi" w:eastAsiaTheme="minorEastAsia" w:hAnsiTheme="minorHAnsi" w:cstheme="minorBidi"/>
          <w:color w:val="000000" w:themeColor="text1"/>
          <w:szCs w:val="24"/>
        </w:rPr>
        <w:t xml:space="preserve"> for review.</w:t>
      </w:r>
    </w:p>
    <w:p w14:paraId="411D1CD5" w14:textId="31E45ACF" w:rsidR="5D8F6D1C" w:rsidRDefault="5D8F6D1C"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 xml:space="preserve">10.5 The Contractor shall participate in meetings with DA and </w:t>
      </w:r>
      <w:r w:rsidRPr="3FCF1CCC">
        <w:rPr>
          <w:rFonts w:asciiTheme="minorHAnsi" w:eastAsiaTheme="minorEastAsia" w:hAnsiTheme="minorHAnsi" w:cstheme="minorBidi"/>
          <w:color w:val="FF0000"/>
          <w:szCs w:val="24"/>
        </w:rPr>
        <w:t>its designees, as applicable,</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strike/>
          <w:color w:val="000000" w:themeColor="text1"/>
          <w:szCs w:val="24"/>
        </w:rPr>
        <w:t>the APS Quality Assurance Contractor</w:t>
      </w:r>
      <w:r w:rsidRPr="3FCF1CCC">
        <w:rPr>
          <w:rFonts w:asciiTheme="minorHAnsi" w:eastAsiaTheme="minorEastAsia" w:hAnsiTheme="minorHAnsi" w:cstheme="minorBidi"/>
          <w:strike/>
          <w:color w:val="000000" w:themeColor="text1"/>
          <w:szCs w:val="24"/>
          <w:lang w:val="en"/>
        </w:rPr>
        <w:t xml:space="preserve"> </w:t>
      </w:r>
      <w:r w:rsidRPr="3FCF1CCC">
        <w:rPr>
          <w:rFonts w:asciiTheme="minorHAnsi" w:eastAsiaTheme="minorEastAsia" w:hAnsiTheme="minorHAnsi" w:cstheme="minorBidi"/>
          <w:color w:val="000000" w:themeColor="text1"/>
          <w:szCs w:val="24"/>
          <w:lang w:val="en"/>
        </w:rPr>
        <w:t xml:space="preserve">to review findings and jointly assess outcomes as a part of the continuous improvement. </w:t>
      </w:r>
      <w:r w:rsidRPr="3FCF1CCC">
        <w:rPr>
          <w:rFonts w:asciiTheme="minorHAnsi" w:eastAsiaTheme="minorEastAsia" w:hAnsiTheme="minorHAnsi" w:cstheme="minorBidi"/>
          <w:szCs w:val="24"/>
        </w:rPr>
        <w:t xml:space="preserve"> </w:t>
      </w:r>
    </w:p>
    <w:p w14:paraId="25C0D54F" w14:textId="1BDAA108" w:rsidR="5D8F6D1C" w:rsidRDefault="5D8F6D1C" w:rsidP="3FCF1CCC">
      <w:pPr>
        <w:numPr>
          <w:ilvl w:val="1"/>
          <w:numId w:val="7"/>
        </w:numPr>
        <w:pBdr>
          <w:top w:val="nil"/>
          <w:left w:val="nil"/>
          <w:bottom w:val="nil"/>
          <w:right w:val="nil"/>
          <w:between w:val="nil"/>
        </w:pBdr>
        <w:rPr>
          <w:rFonts w:asciiTheme="minorHAnsi" w:eastAsiaTheme="minorEastAsia" w:hAnsiTheme="minorHAnsi" w:cstheme="minorBidi"/>
          <w:szCs w:val="24"/>
        </w:rPr>
      </w:pPr>
      <w:r w:rsidRPr="3FCF1CCC">
        <w:rPr>
          <w:rFonts w:asciiTheme="minorHAnsi" w:eastAsiaTheme="minorEastAsia" w:hAnsiTheme="minorHAnsi" w:cstheme="minorBidi"/>
          <w:szCs w:val="24"/>
        </w:rPr>
        <w:t xml:space="preserve">11.0 </w:t>
      </w:r>
      <w:r w:rsidRPr="3FCF1CCC">
        <w:rPr>
          <w:rFonts w:asciiTheme="minorHAnsi" w:eastAsiaTheme="minorEastAsia" w:hAnsiTheme="minorHAnsi" w:cstheme="minorBidi"/>
          <w:color w:val="000000" w:themeColor="text1"/>
          <w:szCs w:val="24"/>
        </w:rPr>
        <w:t>The Contractor is require</w:t>
      </w:r>
      <w:r w:rsidRPr="3FCF1CCC">
        <w:rPr>
          <w:rFonts w:asciiTheme="minorHAnsi" w:eastAsiaTheme="minorEastAsia" w:hAnsiTheme="minorHAnsi" w:cstheme="minorBidi"/>
          <w:color w:val="000000" w:themeColor="text1"/>
          <w:szCs w:val="24"/>
          <w:lang w:val="en"/>
        </w:rPr>
        <w:t xml:space="preserve">d to attend a monthly meeting with the State and submit reports to the State and </w:t>
      </w:r>
      <w:r w:rsidRPr="3FCF1CCC">
        <w:rPr>
          <w:rFonts w:asciiTheme="minorHAnsi" w:eastAsiaTheme="minorEastAsia" w:hAnsiTheme="minorHAnsi" w:cstheme="minorBidi"/>
          <w:color w:val="FF0000"/>
          <w:szCs w:val="24"/>
          <w:lang w:val="en"/>
        </w:rPr>
        <w:t>its designees</w:t>
      </w:r>
      <w:r w:rsidRPr="3FCF1CCC">
        <w:rPr>
          <w:rFonts w:asciiTheme="minorHAnsi" w:eastAsiaTheme="minorEastAsia" w:hAnsiTheme="minorHAnsi" w:cstheme="minorBidi"/>
          <w:color w:val="000000" w:themeColor="text1"/>
          <w:szCs w:val="24"/>
          <w:lang w:val="en"/>
        </w:rPr>
        <w:t xml:space="preserve"> </w:t>
      </w:r>
      <w:r w:rsidRPr="3FCF1CCC">
        <w:rPr>
          <w:rFonts w:asciiTheme="minorHAnsi" w:eastAsiaTheme="minorEastAsia" w:hAnsiTheme="minorHAnsi" w:cstheme="minorBidi"/>
          <w:strike/>
          <w:color w:val="000000" w:themeColor="text1"/>
          <w:szCs w:val="24"/>
          <w:lang w:val="en"/>
        </w:rPr>
        <w:t>QA Contractor</w:t>
      </w:r>
      <w:r w:rsidRPr="3FCF1CCC">
        <w:rPr>
          <w:rFonts w:asciiTheme="minorHAnsi" w:eastAsiaTheme="minorEastAsia" w:hAnsiTheme="minorHAnsi" w:cstheme="minorBidi"/>
          <w:color w:val="000000" w:themeColor="text1"/>
          <w:szCs w:val="24"/>
          <w:lang w:val="en"/>
        </w:rPr>
        <w:t xml:space="preserve"> as directed by the State.</w:t>
      </w:r>
    </w:p>
    <w:p w14:paraId="692253B9" w14:textId="65D0CBCE" w:rsidR="76FF273F" w:rsidRDefault="76FF273F" w:rsidP="3FCF1CCC">
      <w:pPr>
        <w:numPr>
          <w:ilvl w:val="1"/>
          <w:numId w:val="7"/>
        </w:numPr>
        <w:rPr>
          <w:rFonts w:asciiTheme="minorHAnsi" w:eastAsiaTheme="minorEastAsia" w:hAnsiTheme="minorHAnsi" w:cstheme="minorBidi"/>
          <w:szCs w:val="24"/>
          <w:lang w:val="en"/>
        </w:rPr>
      </w:pPr>
      <w:r w:rsidRPr="3FCF1CCC">
        <w:rPr>
          <w:rFonts w:asciiTheme="minorHAnsi" w:eastAsiaTheme="minorEastAsia" w:hAnsiTheme="minorHAnsi" w:cstheme="minorBidi"/>
          <w:color w:val="000000" w:themeColor="text1"/>
          <w:szCs w:val="24"/>
          <w:lang w:val="en"/>
        </w:rPr>
        <w:t xml:space="preserve">11.5 </w:t>
      </w:r>
      <w:r w:rsidRPr="3FCF1CCC">
        <w:rPr>
          <w:rFonts w:asciiTheme="minorHAnsi" w:eastAsiaTheme="minorEastAsia" w:hAnsiTheme="minorHAnsi" w:cstheme="minorBidi"/>
          <w:color w:val="000000" w:themeColor="text1"/>
          <w:szCs w:val="24"/>
        </w:rPr>
        <w:t xml:space="preserve">The State and its </w:t>
      </w:r>
      <w:r w:rsidRPr="3FCF1CCC">
        <w:rPr>
          <w:rFonts w:asciiTheme="minorHAnsi" w:eastAsiaTheme="minorEastAsia" w:hAnsiTheme="minorHAnsi" w:cstheme="minorBidi"/>
          <w:color w:val="FF0000"/>
          <w:szCs w:val="24"/>
        </w:rPr>
        <w:t>designees, as applicable,</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strike/>
          <w:color w:val="000000" w:themeColor="text1"/>
          <w:szCs w:val="24"/>
        </w:rPr>
        <w:t>the QA Contractor</w:t>
      </w:r>
      <w:r w:rsidRPr="3FCF1CCC">
        <w:rPr>
          <w:rFonts w:asciiTheme="minorHAnsi" w:eastAsiaTheme="minorEastAsia" w:hAnsiTheme="minorHAnsi" w:cstheme="minorBidi"/>
          <w:color w:val="000000" w:themeColor="text1"/>
          <w:szCs w:val="24"/>
        </w:rPr>
        <w:t xml:space="preserve"> shall have continuous access to case information within the APS-CMS. The Contractor must </w:t>
      </w:r>
      <w:r w:rsidRPr="3FCF1CCC">
        <w:rPr>
          <w:rFonts w:asciiTheme="minorHAnsi" w:eastAsiaTheme="minorEastAsia" w:hAnsiTheme="minorHAnsi" w:cstheme="minorBidi"/>
          <w:color w:val="000000" w:themeColor="text1"/>
          <w:szCs w:val="24"/>
        </w:rPr>
        <w:lastRenderedPageBreak/>
        <w:t xml:space="preserve">maintain up-to-date information within the APS-CMS such that the State and </w:t>
      </w:r>
      <w:r w:rsidRPr="3FCF1CCC">
        <w:rPr>
          <w:rFonts w:asciiTheme="minorHAnsi" w:eastAsiaTheme="minorEastAsia" w:hAnsiTheme="minorHAnsi" w:cstheme="minorBidi"/>
          <w:color w:val="FF0000"/>
          <w:szCs w:val="24"/>
        </w:rPr>
        <w:t>its designees</w:t>
      </w:r>
      <w:r w:rsidRPr="3FCF1CCC">
        <w:rPr>
          <w:rFonts w:asciiTheme="minorHAnsi" w:eastAsiaTheme="minorEastAsia" w:hAnsiTheme="minorHAnsi" w:cstheme="minorBidi"/>
          <w:color w:val="000000" w:themeColor="text1"/>
          <w:szCs w:val="24"/>
        </w:rPr>
        <w:t xml:space="preserve"> </w:t>
      </w:r>
      <w:r w:rsidRPr="3FCF1CCC">
        <w:rPr>
          <w:rFonts w:asciiTheme="minorHAnsi" w:eastAsiaTheme="minorEastAsia" w:hAnsiTheme="minorHAnsi" w:cstheme="minorBidi"/>
          <w:strike/>
          <w:color w:val="000000" w:themeColor="text1"/>
          <w:szCs w:val="24"/>
        </w:rPr>
        <w:t xml:space="preserve">APS QA Contractor </w:t>
      </w:r>
      <w:r w:rsidRPr="3FCF1CCC">
        <w:rPr>
          <w:rFonts w:asciiTheme="minorHAnsi" w:eastAsiaTheme="minorEastAsia" w:hAnsiTheme="minorHAnsi" w:cstheme="minorBidi"/>
          <w:color w:val="000000" w:themeColor="text1"/>
          <w:szCs w:val="24"/>
        </w:rPr>
        <w:t xml:space="preserve">are able to pull comprehensive reports and overview system operations. Reports </w:t>
      </w:r>
      <w:proofErr w:type="gramStart"/>
      <w:r w:rsidRPr="3FCF1CCC">
        <w:rPr>
          <w:rFonts w:asciiTheme="minorHAnsi" w:eastAsiaTheme="minorEastAsia" w:hAnsiTheme="minorHAnsi" w:cstheme="minorBidi"/>
          <w:color w:val="000000" w:themeColor="text1"/>
          <w:szCs w:val="24"/>
        </w:rPr>
        <w:t>pulled</w:t>
      </w:r>
      <w:proofErr w:type="gramEnd"/>
      <w:r w:rsidRPr="3FCF1CCC">
        <w:rPr>
          <w:rFonts w:asciiTheme="minorHAnsi" w:eastAsiaTheme="minorEastAsia" w:hAnsiTheme="minorHAnsi" w:cstheme="minorBidi"/>
          <w:color w:val="000000" w:themeColor="text1"/>
          <w:szCs w:val="24"/>
        </w:rPr>
        <w:t xml:space="preserve"> by the State and </w:t>
      </w:r>
      <w:r w:rsidRPr="3FCF1CCC">
        <w:rPr>
          <w:rFonts w:asciiTheme="minorHAnsi" w:eastAsiaTheme="minorEastAsia" w:hAnsiTheme="minorHAnsi" w:cstheme="minorBidi"/>
          <w:color w:val="FF0000"/>
          <w:szCs w:val="24"/>
        </w:rPr>
        <w:t xml:space="preserve">its designees </w:t>
      </w:r>
      <w:r w:rsidRPr="3FCF1CCC">
        <w:rPr>
          <w:rFonts w:asciiTheme="minorHAnsi" w:eastAsiaTheme="minorEastAsia" w:hAnsiTheme="minorHAnsi" w:cstheme="minorBidi"/>
          <w:strike/>
          <w:color w:val="000000" w:themeColor="text1"/>
          <w:szCs w:val="24"/>
        </w:rPr>
        <w:t>APS QA Contractor</w:t>
      </w:r>
      <w:r w:rsidRPr="3FCF1CCC">
        <w:rPr>
          <w:rFonts w:asciiTheme="minorHAnsi" w:eastAsiaTheme="minorEastAsia" w:hAnsiTheme="minorHAnsi" w:cstheme="minorBidi"/>
          <w:color w:val="000000" w:themeColor="text1"/>
          <w:szCs w:val="24"/>
        </w:rPr>
        <w:t xml:space="preserve"> may include but are not limited to the following information:</w:t>
      </w:r>
    </w:p>
    <w:p w14:paraId="1269FDFC" w14:textId="0347A149" w:rsidR="03C379EB" w:rsidRDefault="03C379EB"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12.2.2.3 Detail Contractor’s approach to promoting teamwork, facilitating effective communication, and supporting collaborative efforts among the Contractor, any subcontractors,</w:t>
      </w:r>
      <w:r w:rsidRPr="3FCF1CCC">
        <w:rPr>
          <w:rFonts w:asciiTheme="minorHAnsi" w:eastAsiaTheme="minorEastAsia" w:hAnsiTheme="minorHAnsi" w:cstheme="minorBidi"/>
          <w:strike/>
          <w:color w:val="000000" w:themeColor="text1"/>
          <w:szCs w:val="24"/>
        </w:rPr>
        <w:t xml:space="preserve"> the APS Quality Assurance Contractor</w:t>
      </w:r>
      <w:r w:rsidRPr="3FCF1CCC">
        <w:rPr>
          <w:rFonts w:asciiTheme="minorHAnsi" w:eastAsiaTheme="minorEastAsia" w:hAnsiTheme="minorHAnsi" w:cstheme="minorBidi"/>
          <w:color w:val="000000" w:themeColor="text1"/>
          <w:szCs w:val="24"/>
        </w:rPr>
        <w:t>, DA, and DA designees.</w:t>
      </w:r>
    </w:p>
    <w:p w14:paraId="240C0055" w14:textId="037FF4D0" w:rsidR="4F5629D8" w:rsidRDefault="4F5629D8"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14.3</w:t>
      </w:r>
      <w:r w:rsidR="72A50E1E" w:rsidRPr="3FCF1CCC">
        <w:rPr>
          <w:rFonts w:asciiTheme="minorHAnsi" w:eastAsiaTheme="minorEastAsia" w:hAnsiTheme="minorHAnsi" w:cstheme="minorBidi"/>
          <w:color w:val="000000" w:themeColor="text1"/>
          <w:szCs w:val="24"/>
        </w:rPr>
        <w:t xml:space="preserve"> At least thirty (30) days before the projected go-live date of </w:t>
      </w:r>
      <w:proofErr w:type="gramStart"/>
      <w:r w:rsidR="72A50E1E" w:rsidRPr="3FCF1CCC">
        <w:rPr>
          <w:rFonts w:asciiTheme="minorHAnsi" w:eastAsiaTheme="minorEastAsia" w:hAnsiTheme="minorHAnsi" w:cstheme="minorBidi"/>
          <w:color w:val="000000" w:themeColor="text1"/>
          <w:szCs w:val="24"/>
        </w:rPr>
        <w:t>the Contract, the</w:t>
      </w:r>
      <w:proofErr w:type="gramEnd"/>
      <w:r w:rsidR="72A50E1E" w:rsidRPr="3FCF1CCC">
        <w:rPr>
          <w:rFonts w:asciiTheme="minorHAnsi" w:eastAsiaTheme="minorEastAsia" w:hAnsiTheme="minorHAnsi" w:cstheme="minorBidi"/>
          <w:color w:val="000000" w:themeColor="text1"/>
          <w:szCs w:val="24"/>
        </w:rPr>
        <w:t xml:space="preserve"> Contractor shall provide a communication plan describing how the Contractor will work with DA, </w:t>
      </w:r>
      <w:r w:rsidR="72A50E1E" w:rsidRPr="3FCF1CCC">
        <w:rPr>
          <w:rFonts w:asciiTheme="minorHAnsi" w:eastAsiaTheme="minorEastAsia" w:hAnsiTheme="minorHAnsi" w:cstheme="minorBidi"/>
          <w:color w:val="FF0000"/>
          <w:szCs w:val="24"/>
        </w:rPr>
        <w:t>its designees</w:t>
      </w:r>
      <w:r w:rsidR="72A50E1E" w:rsidRPr="3FCF1CCC">
        <w:rPr>
          <w:rFonts w:asciiTheme="minorHAnsi" w:eastAsiaTheme="minorEastAsia" w:hAnsiTheme="minorHAnsi" w:cstheme="minorBidi"/>
          <w:color w:val="000000" w:themeColor="text1"/>
          <w:szCs w:val="24"/>
        </w:rPr>
        <w:t xml:space="preserve">, </w:t>
      </w:r>
      <w:r w:rsidR="72A50E1E" w:rsidRPr="3FCF1CCC">
        <w:rPr>
          <w:rFonts w:asciiTheme="minorHAnsi" w:eastAsiaTheme="minorEastAsia" w:hAnsiTheme="minorHAnsi" w:cstheme="minorBidi"/>
          <w:strike/>
          <w:color w:val="000000" w:themeColor="text1"/>
          <w:szCs w:val="24"/>
        </w:rPr>
        <w:t>the APS Quality Assurance Contractor,</w:t>
      </w:r>
      <w:r w:rsidR="72A50E1E" w:rsidRPr="3FCF1CCC">
        <w:rPr>
          <w:rFonts w:asciiTheme="minorHAnsi" w:eastAsiaTheme="minorEastAsia" w:hAnsiTheme="minorHAnsi" w:cstheme="minorBidi"/>
          <w:color w:val="000000" w:themeColor="text1"/>
          <w:szCs w:val="24"/>
        </w:rPr>
        <w:t xml:space="preserve"> and other stakeholders to facilitate communication and coordination. Such plan shall include, but not be limited to:</w:t>
      </w:r>
    </w:p>
    <w:p w14:paraId="61E29326" w14:textId="190D97AD" w:rsidR="4F5629D8" w:rsidRDefault="4F5629D8"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color w:val="000000" w:themeColor="text1"/>
          <w:szCs w:val="24"/>
        </w:rPr>
        <w:t>14.3.3.2</w:t>
      </w:r>
      <w:r w:rsidR="63DC7CF8" w:rsidRPr="3FCF1CCC">
        <w:rPr>
          <w:rFonts w:asciiTheme="minorHAnsi" w:eastAsiaTheme="minorEastAsia" w:hAnsiTheme="minorHAnsi" w:cstheme="minorBidi"/>
          <w:color w:val="000000" w:themeColor="text1"/>
          <w:szCs w:val="24"/>
        </w:rPr>
        <w:t xml:space="preserve"> Proposed monthly meetings with any </w:t>
      </w:r>
      <w:r w:rsidR="63DC7CF8" w:rsidRPr="3FCF1CCC">
        <w:rPr>
          <w:rFonts w:asciiTheme="minorHAnsi" w:eastAsiaTheme="minorEastAsia" w:hAnsiTheme="minorHAnsi" w:cstheme="minorBidi"/>
          <w:color w:val="FF0000"/>
          <w:szCs w:val="24"/>
        </w:rPr>
        <w:t>State</w:t>
      </w:r>
      <w:r w:rsidR="63DC7CF8" w:rsidRPr="3FCF1CCC">
        <w:rPr>
          <w:rFonts w:asciiTheme="minorHAnsi" w:eastAsiaTheme="minorEastAsia" w:hAnsiTheme="minorHAnsi" w:cstheme="minorBidi"/>
          <w:color w:val="FF0000"/>
          <w:szCs w:val="24"/>
          <w:lang w:val="en"/>
        </w:rPr>
        <w:t xml:space="preserve"> </w:t>
      </w:r>
      <w:proofErr w:type="gramStart"/>
      <w:r w:rsidR="63DC7CF8" w:rsidRPr="3FCF1CCC">
        <w:rPr>
          <w:rFonts w:asciiTheme="minorHAnsi" w:eastAsiaTheme="minorEastAsia" w:hAnsiTheme="minorHAnsi" w:cstheme="minorBidi"/>
          <w:color w:val="FF0000"/>
          <w:szCs w:val="24"/>
          <w:lang w:val="en"/>
        </w:rPr>
        <w:t>designees</w:t>
      </w:r>
      <w:proofErr w:type="gramEnd"/>
      <w:r w:rsidR="63DC7CF8" w:rsidRPr="3FCF1CCC">
        <w:rPr>
          <w:rFonts w:asciiTheme="minorHAnsi" w:eastAsiaTheme="minorEastAsia" w:hAnsiTheme="minorHAnsi" w:cstheme="minorBidi"/>
          <w:color w:val="000000" w:themeColor="text1"/>
          <w:szCs w:val="24"/>
          <w:lang w:val="en"/>
        </w:rPr>
        <w:t xml:space="preserve"> </w:t>
      </w:r>
      <w:r w:rsidR="63DC7CF8" w:rsidRPr="3FCF1CCC">
        <w:rPr>
          <w:rFonts w:asciiTheme="minorHAnsi" w:eastAsiaTheme="minorEastAsia" w:hAnsiTheme="minorHAnsi" w:cstheme="minorBidi"/>
          <w:strike/>
          <w:color w:val="000000" w:themeColor="text1"/>
          <w:szCs w:val="24"/>
        </w:rPr>
        <w:t>the APS Quality Assurance Contractor</w:t>
      </w:r>
      <w:r w:rsidR="63DC7CF8" w:rsidRPr="3FCF1CCC">
        <w:rPr>
          <w:rFonts w:asciiTheme="minorHAnsi" w:eastAsiaTheme="minorEastAsia" w:hAnsiTheme="minorHAnsi" w:cstheme="minorBidi"/>
          <w:color w:val="000000" w:themeColor="text1"/>
          <w:szCs w:val="24"/>
        </w:rPr>
        <w:t>, including meeting attendees and cadence.</w:t>
      </w:r>
    </w:p>
    <w:p w14:paraId="3DAF71CB" w14:textId="15FA9E40" w:rsidR="4F5629D8" w:rsidRDefault="4F5629D8" w:rsidP="3FCF1CCC">
      <w:pPr>
        <w:numPr>
          <w:ilvl w:val="1"/>
          <w:numId w:val="7"/>
        </w:numPr>
        <w:rPr>
          <w:rFonts w:asciiTheme="minorHAnsi" w:eastAsiaTheme="minorEastAsia" w:hAnsiTheme="minorHAnsi" w:cstheme="minorBidi"/>
          <w:szCs w:val="24"/>
        </w:rPr>
      </w:pPr>
      <w:r w:rsidRPr="3FCF1CCC">
        <w:rPr>
          <w:rFonts w:asciiTheme="minorHAnsi" w:eastAsiaTheme="minorEastAsia" w:hAnsiTheme="minorHAnsi" w:cstheme="minorBidi"/>
          <w:szCs w:val="24"/>
        </w:rPr>
        <w:t xml:space="preserve">16.6 </w:t>
      </w:r>
      <w:r w:rsidRPr="3FCF1CCC">
        <w:rPr>
          <w:rFonts w:asciiTheme="minorHAnsi" w:eastAsiaTheme="minorEastAsia" w:hAnsiTheme="minorHAnsi" w:cstheme="minorBidi"/>
          <w:color w:val="000000" w:themeColor="text1"/>
          <w:szCs w:val="24"/>
          <w:lang w:val="en"/>
        </w:rPr>
        <w:t xml:space="preserve">Verification of Contractor’s success or failure to achieve Performance Metrics may be performed by the State or a designated State contractor. </w:t>
      </w:r>
      <w:r w:rsidRPr="3FCF1CCC">
        <w:rPr>
          <w:rFonts w:asciiTheme="minorHAnsi" w:eastAsiaTheme="minorEastAsia" w:hAnsiTheme="minorHAnsi" w:cstheme="minorBidi"/>
          <w:strike/>
          <w:color w:val="000000" w:themeColor="text1"/>
          <w:szCs w:val="24"/>
          <w:lang w:val="en"/>
        </w:rPr>
        <w:t xml:space="preserve">including but not limited to the State’s APS Quality Assurance Contractor. </w:t>
      </w:r>
      <w:r w:rsidRPr="3FCF1CCC">
        <w:rPr>
          <w:rFonts w:asciiTheme="minorHAnsi" w:eastAsiaTheme="minorEastAsia" w:hAnsiTheme="minorHAnsi" w:cstheme="minorBidi"/>
          <w:szCs w:val="24"/>
        </w:rPr>
        <w:t xml:space="preserve"> </w:t>
      </w:r>
    </w:p>
    <w:p w14:paraId="25DF9F97" w14:textId="77777777" w:rsidR="00B72AAF" w:rsidRDefault="00B72AAF" w:rsidP="00B72AAF">
      <w:pPr>
        <w:ind w:left="1080"/>
        <w:rPr>
          <w:rFonts w:asciiTheme="minorHAnsi" w:eastAsiaTheme="minorEastAsia" w:hAnsiTheme="minorHAnsi" w:cstheme="minorBidi"/>
          <w:szCs w:val="24"/>
        </w:rPr>
      </w:pPr>
    </w:p>
    <w:p w14:paraId="5522BCE4" w14:textId="77777777" w:rsidR="00E06389" w:rsidRDefault="00E06389" w:rsidP="00E06389">
      <w:pPr>
        <w:numPr>
          <w:ilvl w:val="0"/>
          <w:numId w:val="7"/>
        </w:numPr>
        <w:pBdr>
          <w:top w:val="nil"/>
          <w:left w:val="nil"/>
          <w:bottom w:val="nil"/>
          <w:right w:val="nil"/>
          <w:between w:val="nil"/>
        </w:pBdr>
        <w:rPr>
          <w:rFonts w:asciiTheme="minorHAnsi" w:eastAsiaTheme="minorEastAsia" w:hAnsiTheme="minorHAnsi" w:cstheme="minorBidi"/>
          <w:b/>
          <w:bCs/>
          <w:color w:val="000000" w:themeColor="text1"/>
          <w:szCs w:val="24"/>
        </w:rPr>
      </w:pPr>
      <w:r w:rsidRPr="3FCF1CCC">
        <w:rPr>
          <w:rFonts w:asciiTheme="minorHAnsi" w:eastAsiaTheme="minorEastAsia" w:hAnsiTheme="minorHAnsi" w:cstheme="minorBidi"/>
          <w:b/>
          <w:bCs/>
          <w:color w:val="000000" w:themeColor="text1"/>
          <w:szCs w:val="24"/>
        </w:rPr>
        <w:t xml:space="preserve">The following changes have been made to </w:t>
      </w:r>
      <w:r w:rsidRPr="00E06389">
        <w:rPr>
          <w:rFonts w:asciiTheme="minorHAnsi" w:eastAsiaTheme="minorEastAsia" w:hAnsiTheme="minorHAnsi" w:cstheme="minorBidi"/>
          <w:b/>
          <w:bCs/>
          <w:color w:val="000000" w:themeColor="text1"/>
          <w:szCs w:val="24"/>
        </w:rPr>
        <w:t>Attachment M</w:t>
      </w:r>
      <w:r>
        <w:rPr>
          <w:rFonts w:asciiTheme="minorHAnsi" w:eastAsiaTheme="minorEastAsia" w:hAnsiTheme="minorHAnsi" w:cstheme="minorBidi"/>
          <w:b/>
          <w:bCs/>
          <w:color w:val="000000" w:themeColor="text1"/>
          <w:szCs w:val="24"/>
        </w:rPr>
        <w:t xml:space="preserve"> – Bidders Library: </w:t>
      </w:r>
    </w:p>
    <w:p w14:paraId="6A178EFB" w14:textId="39C8D67D" w:rsidR="00E06389" w:rsidRDefault="00BF0BC6" w:rsidP="00E06389">
      <w:pPr>
        <w:numPr>
          <w:ilvl w:val="1"/>
          <w:numId w:val="7"/>
        </w:numPr>
        <w:rPr>
          <w:rFonts w:asciiTheme="minorHAnsi" w:eastAsiaTheme="minorEastAsia" w:hAnsiTheme="minorHAnsi" w:cstheme="minorBidi"/>
          <w:szCs w:val="24"/>
        </w:rPr>
      </w:pPr>
      <w:r>
        <w:rPr>
          <w:rFonts w:asciiTheme="minorHAnsi" w:eastAsiaTheme="minorEastAsia" w:hAnsiTheme="minorHAnsi" w:cstheme="minorBidi"/>
          <w:szCs w:val="24"/>
        </w:rPr>
        <w:t>A new file titled “</w:t>
      </w:r>
      <w:r w:rsidR="006042C1">
        <w:rPr>
          <w:rFonts w:asciiTheme="minorHAnsi" w:eastAsiaTheme="minorEastAsia" w:hAnsiTheme="minorHAnsi" w:cstheme="minorBidi"/>
          <w:szCs w:val="24"/>
        </w:rPr>
        <w:t>G</w:t>
      </w:r>
      <w:r w:rsidR="00765B21">
        <w:rPr>
          <w:rFonts w:asciiTheme="minorHAnsi" w:eastAsiaTheme="minorEastAsia" w:hAnsiTheme="minorHAnsi" w:cstheme="minorBidi"/>
          <w:szCs w:val="24"/>
        </w:rPr>
        <w:t xml:space="preserve">eographic Breakdown of Indiana APS Cases” has been added to the Bidder’s Library. </w:t>
      </w:r>
    </w:p>
    <w:p w14:paraId="507F073F" w14:textId="4A76CC12" w:rsidR="3FCF1CCC" w:rsidRDefault="3FCF1CCC" w:rsidP="3FCF1CCC">
      <w:pPr>
        <w:pBdr>
          <w:top w:val="nil"/>
          <w:left w:val="nil"/>
          <w:bottom w:val="nil"/>
          <w:right w:val="nil"/>
          <w:between w:val="nil"/>
        </w:pBdr>
        <w:rPr>
          <w:rFonts w:ascii="Calibri" w:eastAsia="Calibri" w:hAnsi="Calibri" w:cs="Calibri"/>
          <w:szCs w:val="24"/>
        </w:rPr>
      </w:pPr>
    </w:p>
    <w:sectPr w:rsidR="3FCF1CCC">
      <w:headerReference w:type="default" r:id="rId14"/>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EBAF9" w14:textId="77777777" w:rsidR="007F30B8" w:rsidRDefault="007F30B8">
      <w:r>
        <w:separator/>
      </w:r>
    </w:p>
  </w:endnote>
  <w:endnote w:type="continuationSeparator" w:id="0">
    <w:p w14:paraId="7E298139" w14:textId="77777777" w:rsidR="007F30B8" w:rsidRDefault="007F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auto"/>
    <w:notTrueType/>
    <w:pitch w:val="default"/>
  </w:font>
  <w:font w:name="Georgia">
    <w:panose1 w:val="020405020504050203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197F2" w14:textId="77777777" w:rsidR="00594FEA" w:rsidRDefault="00AC429E">
    <w:pPr>
      <w:pBdr>
        <w:top w:val="nil"/>
        <w:left w:val="nil"/>
        <w:bottom w:val="nil"/>
        <w:right w:val="nil"/>
        <w:between w:val="nil"/>
      </w:pBdr>
      <w:tabs>
        <w:tab w:val="center" w:pos="4680"/>
        <w:tab w:val="right" w:pos="9360"/>
      </w:tabs>
      <w:rPr>
        <w:rFonts w:ascii="Calibri" w:eastAsia="Calibri" w:hAnsi="Calibri" w:cs="Calibri"/>
        <w:sz w:val="20"/>
      </w:rPr>
    </w:pPr>
    <w:r>
      <w:rPr>
        <w:rFonts w:ascii="Calibri" w:eastAsia="Calibri" w:hAnsi="Calibri" w:cs="Calibri"/>
        <w:b/>
        <w:color w:val="000000"/>
        <w:sz w:val="20"/>
      </w:rPr>
      <w:t xml:space="preserve">RFP </w:t>
    </w:r>
    <w:r>
      <w:rPr>
        <w:rFonts w:ascii="Calibri" w:eastAsia="Calibri" w:hAnsi="Calibri" w:cs="Calibri"/>
        <w:b/>
        <w:sz w:val="20"/>
      </w:rPr>
      <w:t>25-81353</w:t>
    </w:r>
    <w:r>
      <w:rPr>
        <w:rFonts w:ascii="Calibri" w:eastAsia="Calibri" w:hAnsi="Calibri" w:cs="Calibri"/>
        <w:b/>
        <w:color w:val="000000"/>
        <w:sz w:val="20"/>
      </w:rPr>
      <w:t xml:space="preserve"> </w:t>
    </w:r>
    <w:r>
      <w:rPr>
        <w:rFonts w:ascii="Calibri" w:eastAsia="Calibri" w:hAnsi="Calibri" w:cs="Calibri"/>
        <w:sz w:val="20"/>
      </w:rPr>
      <w:t>Adult Protective Services Staffing &amp; Operations</w:t>
    </w:r>
  </w:p>
  <w:p w14:paraId="28CC3342" w14:textId="423C56CE" w:rsidR="792C59B6" w:rsidRDefault="4F1B9B9B" w:rsidP="4F1B9B9B">
    <w:pPr>
      <w:pBdr>
        <w:top w:val="nil"/>
        <w:left w:val="nil"/>
        <w:bottom w:val="nil"/>
        <w:right w:val="nil"/>
        <w:between w:val="nil"/>
      </w:pBdr>
      <w:tabs>
        <w:tab w:val="center" w:pos="4680"/>
        <w:tab w:val="right" w:pos="9360"/>
      </w:tabs>
      <w:rPr>
        <w:rFonts w:ascii="Calibri" w:eastAsia="Calibri" w:hAnsi="Calibri" w:cs="Calibri"/>
        <w:b/>
        <w:bCs/>
        <w:color w:val="000000" w:themeColor="text1"/>
        <w:sz w:val="20"/>
      </w:rPr>
    </w:pPr>
    <w:r w:rsidRPr="4F1B9B9B">
      <w:rPr>
        <w:rFonts w:ascii="Calibri" w:eastAsia="Calibri" w:hAnsi="Calibri" w:cs="Calibri"/>
        <w:b/>
        <w:bCs/>
        <w:color w:val="000000" w:themeColor="text1"/>
        <w:sz w:val="20"/>
      </w:rPr>
      <w:t>Addendum #2</w:t>
    </w:r>
    <w:r w:rsidRPr="4F1B9B9B">
      <w:rPr>
        <w:rFonts w:ascii="Calibri" w:eastAsia="Calibri" w:hAnsi="Calibri" w:cs="Calibri"/>
        <w:color w:val="000000" w:themeColor="text1"/>
        <w:sz w:val="20"/>
      </w:rPr>
      <w:t xml:space="preserve">                                                                                                                                                                  Page </w:t>
    </w:r>
    <w:r w:rsidR="792C59B6" w:rsidRPr="4F1B9B9B">
      <w:rPr>
        <w:rFonts w:ascii="Calibri" w:eastAsia="Calibri" w:hAnsi="Calibri" w:cs="Calibri"/>
        <w:b/>
        <w:bCs/>
        <w:color w:val="000000" w:themeColor="text1"/>
        <w:sz w:val="20"/>
      </w:rPr>
      <w:fldChar w:fldCharType="begin"/>
    </w:r>
    <w:r w:rsidR="792C59B6" w:rsidRPr="4F1B9B9B">
      <w:rPr>
        <w:rFonts w:ascii="Calibri" w:eastAsia="Calibri" w:hAnsi="Calibri" w:cs="Calibri"/>
        <w:b/>
        <w:bCs/>
        <w:color w:val="000000" w:themeColor="text1"/>
        <w:sz w:val="20"/>
      </w:rPr>
      <w:instrText>PAGE</w:instrText>
    </w:r>
    <w:r w:rsidR="792C59B6" w:rsidRPr="4F1B9B9B">
      <w:rPr>
        <w:rFonts w:ascii="Calibri" w:eastAsia="Calibri" w:hAnsi="Calibri" w:cs="Calibri"/>
        <w:b/>
        <w:bCs/>
        <w:color w:val="000000" w:themeColor="text1"/>
        <w:sz w:val="20"/>
      </w:rPr>
      <w:fldChar w:fldCharType="separate"/>
    </w:r>
    <w:r w:rsidR="00E06389">
      <w:rPr>
        <w:rFonts w:ascii="Calibri" w:eastAsia="Calibri" w:hAnsi="Calibri" w:cs="Calibri"/>
        <w:b/>
        <w:bCs/>
        <w:noProof/>
        <w:color w:val="000000" w:themeColor="text1"/>
        <w:sz w:val="20"/>
      </w:rPr>
      <w:t>1</w:t>
    </w:r>
    <w:r w:rsidR="792C59B6" w:rsidRPr="4F1B9B9B">
      <w:rPr>
        <w:rFonts w:ascii="Calibri" w:eastAsia="Calibri" w:hAnsi="Calibri" w:cs="Calibri"/>
        <w:b/>
        <w:bCs/>
        <w:color w:val="000000" w:themeColor="text1"/>
        <w:sz w:val="20"/>
      </w:rPr>
      <w:fldChar w:fldCharType="end"/>
    </w:r>
    <w:r w:rsidRPr="4F1B9B9B">
      <w:rPr>
        <w:rFonts w:ascii="Calibri" w:eastAsia="Calibri" w:hAnsi="Calibri" w:cs="Calibri"/>
        <w:color w:val="000000" w:themeColor="text1"/>
        <w:sz w:val="20"/>
      </w:rPr>
      <w:t xml:space="preserve"> </w:t>
    </w:r>
  </w:p>
  <w:p w14:paraId="3CF2D8B6" w14:textId="77777777" w:rsidR="00594FEA" w:rsidRDefault="00594FEA">
    <w:pPr>
      <w:pBdr>
        <w:top w:val="nil"/>
        <w:left w:val="nil"/>
        <w:bottom w:val="nil"/>
        <w:right w:val="nil"/>
        <w:between w:val="nil"/>
      </w:pBdr>
      <w:tabs>
        <w:tab w:val="center" w:pos="4680"/>
        <w:tab w:val="right" w:pos="9360"/>
      </w:tabs>
      <w:rPr>
        <w:rFonts w:ascii="Calibri" w:eastAsia="Calibri" w:hAnsi="Calibri" w:cs="Calibri"/>
        <w:b/>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37891" w14:textId="77777777" w:rsidR="007F30B8" w:rsidRDefault="007F30B8">
      <w:r>
        <w:separator/>
      </w:r>
    </w:p>
  </w:footnote>
  <w:footnote w:type="continuationSeparator" w:id="0">
    <w:p w14:paraId="1B41FF54" w14:textId="77777777" w:rsidR="007F30B8" w:rsidRDefault="007F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652C" w14:textId="77777777" w:rsidR="00594FEA" w:rsidRDefault="00594FEA">
    <w:pPr>
      <w:pBdr>
        <w:top w:val="nil"/>
        <w:left w:val="nil"/>
        <w:bottom w:val="nil"/>
        <w:right w:val="nil"/>
        <w:between w:val="nil"/>
      </w:pBdr>
      <w:tabs>
        <w:tab w:val="center" w:pos="4680"/>
        <w:tab w:val="right" w:pos="9360"/>
      </w:tabs>
      <w:jc w:val="right"/>
      <w:rPr>
        <w:rFonts w:ascii="Calibri" w:eastAsia="Calibri" w:hAnsi="Calibri" w:cs="Calibri"/>
        <w:color w:val="FF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3FB34"/>
    <w:multiLevelType w:val="hybridMultilevel"/>
    <w:tmpl w:val="689487F4"/>
    <w:lvl w:ilvl="0" w:tplc="22020338">
      <w:numFmt w:val="none"/>
      <w:lvlText w:val=""/>
      <w:lvlJc w:val="left"/>
      <w:pPr>
        <w:tabs>
          <w:tab w:val="num" w:pos="360"/>
        </w:tabs>
      </w:pPr>
    </w:lvl>
    <w:lvl w:ilvl="1" w:tplc="D7AC6160">
      <w:start w:val="1"/>
      <w:numFmt w:val="lowerLetter"/>
      <w:lvlText w:val="%2."/>
      <w:lvlJc w:val="left"/>
      <w:pPr>
        <w:ind w:left="1440" w:hanging="360"/>
      </w:pPr>
    </w:lvl>
    <w:lvl w:ilvl="2" w:tplc="2536D990">
      <w:start w:val="1"/>
      <w:numFmt w:val="lowerRoman"/>
      <w:lvlText w:val="%3."/>
      <w:lvlJc w:val="right"/>
      <w:pPr>
        <w:ind w:left="2160" w:hanging="180"/>
      </w:pPr>
    </w:lvl>
    <w:lvl w:ilvl="3" w:tplc="22F0AE5A">
      <w:start w:val="1"/>
      <w:numFmt w:val="decimal"/>
      <w:lvlText w:val="%4."/>
      <w:lvlJc w:val="left"/>
      <w:pPr>
        <w:ind w:left="2880" w:hanging="360"/>
      </w:pPr>
    </w:lvl>
    <w:lvl w:ilvl="4" w:tplc="3D6E1340">
      <w:start w:val="1"/>
      <w:numFmt w:val="lowerLetter"/>
      <w:lvlText w:val="%5."/>
      <w:lvlJc w:val="left"/>
      <w:pPr>
        <w:ind w:left="3600" w:hanging="360"/>
      </w:pPr>
    </w:lvl>
    <w:lvl w:ilvl="5" w:tplc="C8CCE6B2">
      <w:start w:val="1"/>
      <w:numFmt w:val="lowerRoman"/>
      <w:lvlText w:val="%6."/>
      <w:lvlJc w:val="right"/>
      <w:pPr>
        <w:ind w:left="4320" w:hanging="180"/>
      </w:pPr>
    </w:lvl>
    <w:lvl w:ilvl="6" w:tplc="DB9A3A0E">
      <w:start w:val="1"/>
      <w:numFmt w:val="decimal"/>
      <w:lvlText w:val="%7."/>
      <w:lvlJc w:val="left"/>
      <w:pPr>
        <w:ind w:left="5040" w:hanging="360"/>
      </w:pPr>
    </w:lvl>
    <w:lvl w:ilvl="7" w:tplc="8CEE0514">
      <w:start w:val="1"/>
      <w:numFmt w:val="lowerLetter"/>
      <w:lvlText w:val="%8."/>
      <w:lvlJc w:val="left"/>
      <w:pPr>
        <w:ind w:left="5760" w:hanging="360"/>
      </w:pPr>
    </w:lvl>
    <w:lvl w:ilvl="8" w:tplc="36FCE0F4">
      <w:start w:val="1"/>
      <w:numFmt w:val="lowerRoman"/>
      <w:lvlText w:val="%9."/>
      <w:lvlJc w:val="right"/>
      <w:pPr>
        <w:ind w:left="6480" w:hanging="180"/>
      </w:pPr>
    </w:lvl>
  </w:abstractNum>
  <w:abstractNum w:abstractNumId="1" w15:restartNumberingAfterBreak="0">
    <w:nsid w:val="1B291E3F"/>
    <w:multiLevelType w:val="multilevel"/>
    <w:tmpl w:val="FFFFFFF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20BFEAF"/>
    <w:multiLevelType w:val="multilevel"/>
    <w:tmpl w:val="65F4DF1C"/>
    <w:lvl w:ilvl="0">
      <w:start w:val="1"/>
      <w:numFmt w:val="decimal"/>
      <w:lvlText w:val="%1."/>
      <w:lvlJc w:val="right"/>
      <w:pPr>
        <w:ind w:left="720" w:hanging="36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3D50FBE"/>
    <w:multiLevelType w:val="multilevel"/>
    <w:tmpl w:val="A7AA94A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6423A4A1"/>
    <w:multiLevelType w:val="multilevel"/>
    <w:tmpl w:val="D598B3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77FC4FD6"/>
    <w:multiLevelType w:val="multilevel"/>
    <w:tmpl w:val="8CA62474"/>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7D8492BA"/>
    <w:multiLevelType w:val="multilevel"/>
    <w:tmpl w:val="C66238F4"/>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660304511">
    <w:abstractNumId w:val="3"/>
  </w:num>
  <w:num w:numId="2" w16cid:durableId="1975987433">
    <w:abstractNumId w:val="5"/>
  </w:num>
  <w:num w:numId="3" w16cid:durableId="1639383679">
    <w:abstractNumId w:val="4"/>
  </w:num>
  <w:num w:numId="4" w16cid:durableId="1469742649">
    <w:abstractNumId w:val="6"/>
  </w:num>
  <w:num w:numId="5" w16cid:durableId="1837190650">
    <w:abstractNumId w:val="2"/>
  </w:num>
  <w:num w:numId="6" w16cid:durableId="769474163">
    <w:abstractNumId w:val="0"/>
  </w:num>
  <w:num w:numId="7" w16cid:durableId="141081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FEA"/>
    <w:rsid w:val="001324E9"/>
    <w:rsid w:val="00263214"/>
    <w:rsid w:val="00356AC5"/>
    <w:rsid w:val="00594FEA"/>
    <w:rsid w:val="006042C1"/>
    <w:rsid w:val="00765B21"/>
    <w:rsid w:val="007F30B8"/>
    <w:rsid w:val="008F3550"/>
    <w:rsid w:val="009BCB8D"/>
    <w:rsid w:val="00AC429E"/>
    <w:rsid w:val="00B0033D"/>
    <w:rsid w:val="00B72AAF"/>
    <w:rsid w:val="00BF0BC6"/>
    <w:rsid w:val="00C02D1D"/>
    <w:rsid w:val="00E06389"/>
    <w:rsid w:val="0232051B"/>
    <w:rsid w:val="0343103A"/>
    <w:rsid w:val="03C379EB"/>
    <w:rsid w:val="04A88EEF"/>
    <w:rsid w:val="04C24F45"/>
    <w:rsid w:val="06F87B8C"/>
    <w:rsid w:val="07C8D4E4"/>
    <w:rsid w:val="07FAB135"/>
    <w:rsid w:val="08ED3CAF"/>
    <w:rsid w:val="090BC8E6"/>
    <w:rsid w:val="0B633D31"/>
    <w:rsid w:val="0B7D5B7E"/>
    <w:rsid w:val="0BC69E66"/>
    <w:rsid w:val="0C7CB238"/>
    <w:rsid w:val="0C8F0718"/>
    <w:rsid w:val="0DE86984"/>
    <w:rsid w:val="0E5C4090"/>
    <w:rsid w:val="102A20D5"/>
    <w:rsid w:val="10B4706C"/>
    <w:rsid w:val="10FF5B7E"/>
    <w:rsid w:val="1187E3C9"/>
    <w:rsid w:val="11B66F14"/>
    <w:rsid w:val="1269E0DE"/>
    <w:rsid w:val="1303A04C"/>
    <w:rsid w:val="150449D8"/>
    <w:rsid w:val="18658E29"/>
    <w:rsid w:val="1903AACC"/>
    <w:rsid w:val="19A3B3FE"/>
    <w:rsid w:val="1A516289"/>
    <w:rsid w:val="1B05AB83"/>
    <w:rsid w:val="1C3AA766"/>
    <w:rsid w:val="1CE4284A"/>
    <w:rsid w:val="1DF63BA8"/>
    <w:rsid w:val="1E602A6C"/>
    <w:rsid w:val="2009537D"/>
    <w:rsid w:val="2208BC5C"/>
    <w:rsid w:val="24C1462A"/>
    <w:rsid w:val="2512ED41"/>
    <w:rsid w:val="275CE6F5"/>
    <w:rsid w:val="284CEE17"/>
    <w:rsid w:val="2A12F18D"/>
    <w:rsid w:val="2C115811"/>
    <w:rsid w:val="2DAD80DA"/>
    <w:rsid w:val="2E0DC455"/>
    <w:rsid w:val="2E456BDC"/>
    <w:rsid w:val="2ECC2678"/>
    <w:rsid w:val="30CE6AD5"/>
    <w:rsid w:val="325E1641"/>
    <w:rsid w:val="3266F63C"/>
    <w:rsid w:val="32794E68"/>
    <w:rsid w:val="333DA173"/>
    <w:rsid w:val="346E039C"/>
    <w:rsid w:val="38ED7BA9"/>
    <w:rsid w:val="3D7AC9D2"/>
    <w:rsid w:val="3DBB8E22"/>
    <w:rsid w:val="3F09E9D8"/>
    <w:rsid w:val="3FCF1CCC"/>
    <w:rsid w:val="404B434D"/>
    <w:rsid w:val="4068795D"/>
    <w:rsid w:val="40F77596"/>
    <w:rsid w:val="42052A11"/>
    <w:rsid w:val="44D197DB"/>
    <w:rsid w:val="450A82AB"/>
    <w:rsid w:val="46116210"/>
    <w:rsid w:val="4619A5A6"/>
    <w:rsid w:val="4A7180FF"/>
    <w:rsid w:val="4B0F998C"/>
    <w:rsid w:val="4B539C8F"/>
    <w:rsid w:val="4CA3C5D5"/>
    <w:rsid w:val="4D189A11"/>
    <w:rsid w:val="4E887997"/>
    <w:rsid w:val="4F1B9B9B"/>
    <w:rsid w:val="4F5629D8"/>
    <w:rsid w:val="50DDE3A8"/>
    <w:rsid w:val="5137DF39"/>
    <w:rsid w:val="53E463CE"/>
    <w:rsid w:val="55343DFF"/>
    <w:rsid w:val="56D6A26C"/>
    <w:rsid w:val="58687202"/>
    <w:rsid w:val="58D1B2E0"/>
    <w:rsid w:val="59D6E784"/>
    <w:rsid w:val="5A805C6D"/>
    <w:rsid w:val="5B54CC35"/>
    <w:rsid w:val="5C111944"/>
    <w:rsid w:val="5C38223A"/>
    <w:rsid w:val="5CA29DC2"/>
    <w:rsid w:val="5D4BB9AD"/>
    <w:rsid w:val="5D8F6D1C"/>
    <w:rsid w:val="5DF89EAA"/>
    <w:rsid w:val="61ED3FB8"/>
    <w:rsid w:val="621B1A18"/>
    <w:rsid w:val="637FD9CE"/>
    <w:rsid w:val="63DC7CF8"/>
    <w:rsid w:val="64515589"/>
    <w:rsid w:val="64692F88"/>
    <w:rsid w:val="647B22EF"/>
    <w:rsid w:val="64915CF5"/>
    <w:rsid w:val="65EEE6C4"/>
    <w:rsid w:val="6631A04B"/>
    <w:rsid w:val="66F5BCE2"/>
    <w:rsid w:val="66F6B5F9"/>
    <w:rsid w:val="67DD14C0"/>
    <w:rsid w:val="6B4F6522"/>
    <w:rsid w:val="6BD8A807"/>
    <w:rsid w:val="6DBDD50E"/>
    <w:rsid w:val="6E0B131B"/>
    <w:rsid w:val="6EDB0B49"/>
    <w:rsid w:val="6FDBA0A9"/>
    <w:rsid w:val="703DD099"/>
    <w:rsid w:val="708704AC"/>
    <w:rsid w:val="7174403D"/>
    <w:rsid w:val="726F6CC0"/>
    <w:rsid w:val="72A50E1E"/>
    <w:rsid w:val="73F0FD5A"/>
    <w:rsid w:val="7423C8BA"/>
    <w:rsid w:val="75C6A72D"/>
    <w:rsid w:val="76FF273F"/>
    <w:rsid w:val="77A5538D"/>
    <w:rsid w:val="791229B3"/>
    <w:rsid w:val="792C59B6"/>
    <w:rsid w:val="79602C5F"/>
    <w:rsid w:val="7C8292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B7CA"/>
  <w15:docId w15:val="{8E373F8C-0739-4C91-A7F9-3C9DF625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Courier" w:hAnsi="Courier" w:cs="Courier"/>
        <w:sz w:val="24"/>
        <w:szCs w:val="24"/>
        <w:lang w:val="en-US"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1FB"/>
    <w:rPr>
      <w:rFonts w:eastAsia="Times New Roman" w:cs="Times New Roman"/>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0631FB"/>
    <w:pPr>
      <w:ind w:left="720"/>
      <w:contextualSpacing/>
    </w:pPr>
  </w:style>
  <w:style w:type="character" w:styleId="Hyperlink">
    <w:name w:val="Hyperlink"/>
    <w:uiPriority w:val="99"/>
    <w:rsid w:val="000631FB"/>
    <w:rPr>
      <w:rFonts w:cs="Times New Roman"/>
      <w:color w:val="0000FF"/>
      <w:u w:val="single"/>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basedOn w:val="DefaultParagraphFont"/>
    <w:link w:val="ListParagraph"/>
    <w:uiPriority w:val="34"/>
    <w:locked/>
    <w:rsid w:val="000631FB"/>
    <w:rPr>
      <w:rFonts w:ascii="Courier" w:eastAsia="Times New Roman" w:hAnsi="Courier" w:cs="Times New Roman"/>
      <w:sz w:val="24"/>
      <w:szCs w:val="20"/>
    </w:rPr>
  </w:style>
  <w:style w:type="paragraph" w:customStyle="1" w:styleId="paragraph">
    <w:name w:val="paragraph"/>
    <w:basedOn w:val="Normal"/>
    <w:rsid w:val="006A03C5"/>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6A03C5"/>
  </w:style>
  <w:style w:type="character" w:customStyle="1" w:styleId="eop">
    <w:name w:val="eop"/>
    <w:basedOn w:val="DefaultParagraphFont"/>
    <w:rsid w:val="006A03C5"/>
  </w:style>
  <w:style w:type="paragraph" w:styleId="Header">
    <w:name w:val="header"/>
    <w:basedOn w:val="Normal"/>
    <w:link w:val="HeaderChar"/>
    <w:uiPriority w:val="99"/>
    <w:unhideWhenUsed/>
    <w:rsid w:val="00097C88"/>
    <w:pPr>
      <w:tabs>
        <w:tab w:val="center" w:pos="4680"/>
        <w:tab w:val="right" w:pos="9360"/>
      </w:tabs>
    </w:pPr>
  </w:style>
  <w:style w:type="character" w:customStyle="1" w:styleId="HeaderChar">
    <w:name w:val="Header Char"/>
    <w:basedOn w:val="DefaultParagraphFont"/>
    <w:link w:val="Header"/>
    <w:uiPriority w:val="99"/>
    <w:rsid w:val="00097C88"/>
    <w:rPr>
      <w:rFonts w:ascii="Courier" w:eastAsia="Times New Roman" w:hAnsi="Courier" w:cs="Times New Roman"/>
      <w:sz w:val="24"/>
      <w:szCs w:val="20"/>
    </w:rPr>
  </w:style>
  <w:style w:type="paragraph" w:styleId="Footer">
    <w:name w:val="footer"/>
    <w:basedOn w:val="Normal"/>
    <w:link w:val="FooterChar"/>
    <w:uiPriority w:val="99"/>
    <w:unhideWhenUsed/>
    <w:rsid w:val="00097C88"/>
    <w:pPr>
      <w:tabs>
        <w:tab w:val="center" w:pos="4680"/>
        <w:tab w:val="right" w:pos="9360"/>
      </w:tabs>
    </w:pPr>
  </w:style>
  <w:style w:type="character" w:customStyle="1" w:styleId="FooterChar">
    <w:name w:val="Footer Char"/>
    <w:basedOn w:val="DefaultParagraphFont"/>
    <w:link w:val="Footer"/>
    <w:uiPriority w:val="99"/>
    <w:rsid w:val="00097C88"/>
    <w:rPr>
      <w:rFonts w:ascii="Courier" w:eastAsia="Times New Roman" w:hAnsi="Courier" w:cs="Times New Roman"/>
      <w:sz w:val="24"/>
      <w:szCs w:val="20"/>
    </w:rPr>
  </w:style>
  <w:style w:type="table" w:styleId="TableGrid">
    <w:name w:val="Table Grid"/>
    <w:basedOn w:val="TableNormal"/>
    <w:rsid w:val="002F510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34A0"/>
    <w:rPr>
      <w:sz w:val="16"/>
      <w:szCs w:val="16"/>
    </w:rPr>
  </w:style>
  <w:style w:type="paragraph" w:styleId="CommentText">
    <w:name w:val="annotation text"/>
    <w:basedOn w:val="Normal"/>
    <w:link w:val="CommentTextChar"/>
    <w:uiPriority w:val="99"/>
    <w:semiHidden/>
    <w:unhideWhenUsed/>
    <w:rsid w:val="00DB34A0"/>
    <w:rPr>
      <w:sz w:val="20"/>
    </w:rPr>
  </w:style>
  <w:style w:type="character" w:customStyle="1" w:styleId="CommentTextChar">
    <w:name w:val="Comment Text Char"/>
    <w:basedOn w:val="DefaultParagraphFont"/>
    <w:link w:val="CommentText"/>
    <w:uiPriority w:val="99"/>
    <w:semiHidden/>
    <w:rsid w:val="00DB34A0"/>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DB34A0"/>
    <w:rPr>
      <w:b/>
      <w:bCs/>
    </w:rPr>
  </w:style>
  <w:style w:type="character" w:customStyle="1" w:styleId="CommentSubjectChar">
    <w:name w:val="Comment Subject Char"/>
    <w:basedOn w:val="CommentTextChar"/>
    <w:link w:val="CommentSubject"/>
    <w:uiPriority w:val="99"/>
    <w:semiHidden/>
    <w:rsid w:val="00DB34A0"/>
    <w:rPr>
      <w:rFonts w:ascii="Courier" w:eastAsia="Times New Roman" w:hAnsi="Courier"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Pr>
  </w:style>
  <w:style w:type="table" w:customStyle="1" w:styleId="a0">
    <w:basedOn w:val="TableNormal"/>
    <w:rPr>
      <w:rFonts w:ascii="Times New Roman" w:eastAsia="Times New Roman" w:hAnsi="Times New Roman" w:cs="Times New Roman"/>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gAlexander@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3F7190367D354E953D40B3F0833484" ma:contentTypeVersion="4" ma:contentTypeDescription="Create a new document." ma:contentTypeScope="" ma:versionID="2d5d8879d6144c3b3db63e26ac7a1a17">
  <xsd:schema xmlns:xsd="http://www.w3.org/2001/XMLSchema" xmlns:xs="http://www.w3.org/2001/XMLSchema" xmlns:p="http://schemas.microsoft.com/office/2006/metadata/properties" xmlns:ns2="be2e2290-09d6-4445-8be9-bc3f5a14a1b0" targetNamespace="http://schemas.microsoft.com/office/2006/metadata/properties" ma:root="true" ma:fieldsID="fc94fc22bda76ea6a45c7342d8dbd4a2" ns2:_="">
    <xsd:import namespace="be2e2290-09d6-4445-8be9-bc3f5a14a1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e2290-09d6-4445-8be9-bc3f5a14a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aYnyhK/bfeCLW1vRSJFjrj+BqA==">CgMxLjA4AHIhMTFfa1JxTHFFdWlPdEJMeWt1dnBBODF5a3hHNmJEOExi</go:docsCustomData>
</go:gDocsCustomXmlDataStorage>
</file>

<file path=customXml/itemProps1.xml><?xml version="1.0" encoding="utf-8"?>
<ds:datastoreItem xmlns:ds="http://schemas.openxmlformats.org/officeDocument/2006/customXml" ds:itemID="{5E36398D-AD5D-4CEF-A783-414707F5F246}">
  <ds:schemaRefs>
    <ds:schemaRef ds:uri="http://schemas.microsoft.com/sharepoint/v3/contenttype/forms"/>
  </ds:schemaRefs>
</ds:datastoreItem>
</file>

<file path=customXml/itemProps2.xml><?xml version="1.0" encoding="utf-8"?>
<ds:datastoreItem xmlns:ds="http://schemas.openxmlformats.org/officeDocument/2006/customXml" ds:itemID="{D6F84CF2-2750-4F22-B124-AF46C2BEDC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00563-6FF6-4DEE-9074-67DF00958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e2290-09d6-4445-8be9-bc3f5a14a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1197</Words>
  <Characters>6823</Characters>
  <Application>Microsoft Office Word</Application>
  <DocSecurity>0</DocSecurity>
  <Lines>56</Lines>
  <Paragraphs>16</Paragraphs>
  <ScaleCrop>false</ScaleCrop>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OB</cp:lastModifiedBy>
  <cp:revision>21</cp:revision>
  <dcterms:created xsi:type="dcterms:W3CDTF">2024-10-21T17:31:00Z</dcterms:created>
  <dcterms:modified xsi:type="dcterms:W3CDTF">2024-11-05T20:53:00Z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7c740785bbbd3f1a72ca639b163dc6240c8c090e2d114d4342d6284066a7a64b</vt:lpwstr>
  </property>
  <property fmtid="{D5CDD505-2E9C-101B-9397-08002B2CF9AE}" pid="3" name="ContentTypeId">
    <vt:lpwstr>0x010100E53F7190367D354E953D40B3F0833484</vt:lpwstr>
  </property>
</Properties>
</file>